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关于开展宝安区2020年准“四上”企业核查及“四上”企业入库工作的通知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　　根据《国家统计局办公室关于做好2020年年度和2021年月度调查单位审核确认工作的通知》（国统办普查字﹝2020﹞35号）文件要求，为了进一步做好宝安区基本单位名录库资料更新维护和准“四上”企业核查工作，确保达到“四上”标准的企业应统尽统，决定开展准“四上”企业核查及“四上”企业入库工作。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default" w:ascii="仿宋" w:hAnsi="仿宋" w:eastAsia="仿宋" w:cs="仿宋"/>
          <w:b/>
          <w:bCs/>
          <w:sz w:val="28"/>
          <w:szCs w:val="36"/>
          <w:lang w:val="en-US" w:eastAsia="zh-CN"/>
        </w:rPr>
        <w:t>核查对象和方式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核查对象：宝安区2020年准“四上”企业核查单位。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核查方式：1、企业在所在街道自主申报；2、由各街道根据样本单位进行实地核查。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default" w:ascii="仿宋" w:hAnsi="仿宋" w:eastAsia="仿宋" w:cs="仿宋"/>
          <w:b/>
          <w:bCs/>
          <w:sz w:val="28"/>
          <w:szCs w:val="36"/>
          <w:lang w:val="en-US" w:eastAsia="zh-CN"/>
        </w:rPr>
        <w:t>核查内容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单位详细名称、组织机构代码、统一社会信用代码、法定代表人、地址、联系方式、行业类别、登记注册类型、企业控股情况、开业（成立）时间、机构类型、从业人员、企业主要经济指标等单位信息。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default" w:ascii="仿宋" w:hAnsi="仿宋" w:eastAsia="仿宋" w:cs="仿宋"/>
          <w:b/>
          <w:bCs/>
          <w:sz w:val="28"/>
          <w:szCs w:val="36"/>
          <w:lang w:val="en-US" w:eastAsia="zh-CN"/>
        </w:rPr>
        <w:t>核查要求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根据国家《统计法》规定，如实申报调查内容是每个国家机关、社会团体、企业事业组织和个体工商户应尽的义务。为确保审核工作顺利完成，各单位要高度重视，安排专人负责，认真配合，如实提供核查资料，加盖单位公章，将资料交给实地核查的统计工作人员。需提供资料如下：</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60" w:leftChars="0" w:firstLine="0" w:firstLineChars="0"/>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法人单位基本情况表（MLK101-1表）；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60" w:leftChars="0" w:firstLine="0" w:firstLineChars="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统一社会信用代码的营业执照（若无，则提供营业执照、税务登记证和组织机构代码证）；</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60" w:leftChars="0" w:firstLine="0" w:firstLineChars="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最近1个月的利润表和资产负债表；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60" w:leftChars="0" w:firstLine="0" w:firstLineChars="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加盖税务部门和单位公章的《增值税纳税申报表》，或打印税务网上申报系统查询的《增值税纳税申报表》整屏截图（带查询页面的完整表）并加盖单位公章；</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60" w:leftChars="0" w:firstLine="0" w:firstLineChars="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增值税纳税申报表附列资料（一）；</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60" w:leftChars="0" w:firstLine="0" w:firstLineChars="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企业生产经营场地入口的实地照片（需有企业名称的挂牌），生产加工现场的设备照片（仅工业企业提供）；</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560" w:leftChars="0" w:firstLine="0" w:firstLineChars="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新开业（投产）单位还需提供市、区发展改革委部门（或工信部门）对建设项目的批复（或备案）文件复印件，新申报的工业单位若为战新企业，还需提交战新产品照片和战新产品信息表（仅工业企业提供）；</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560" w:leftChars="0"/>
        <w:jc w:val="both"/>
        <w:textAlignment w:val="auto"/>
        <w:rPr>
          <w:rFonts w:hint="eastAsia" w:ascii="仿宋" w:hAnsi="仿宋" w:eastAsia="仿宋" w:cs="仿宋"/>
          <w:sz w:val="28"/>
          <w:szCs w:val="36"/>
          <w:lang w:val="en-US" w:eastAsia="zh-CN"/>
        </w:rPr>
      </w:pPr>
      <w:r>
        <w:rPr>
          <w:rFonts w:hint="default" w:ascii="仿宋" w:hAnsi="仿宋" w:eastAsia="仿宋" w:cs="仿宋"/>
          <w:sz w:val="28"/>
          <w:szCs w:val="36"/>
          <w:lang w:val="en-US" w:eastAsia="zh-CN"/>
        </w:rPr>
        <w:t>注：利润表、资产负债表、增值税纳税申报表和增值税纳税申报表附列资料报表（一）报表上报时间需要统一报告期。</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default" w:ascii="仿宋" w:hAnsi="仿宋" w:eastAsia="仿宋" w:cs="仿宋"/>
          <w:b/>
          <w:bCs/>
          <w:sz w:val="28"/>
          <w:szCs w:val="36"/>
          <w:lang w:val="en-US" w:eastAsia="zh-CN"/>
        </w:rPr>
        <w:t>核实时间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第一批：11月18日前；第二批：12月31日前。</w:t>
      </w:r>
    </w:p>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val="0"/>
          <w:bCs w:val="0"/>
          <w:sz w:val="28"/>
          <w:szCs w:val="36"/>
          <w:lang w:val="en-US" w:eastAsia="zh-CN"/>
        </w:rPr>
      </w:pPr>
      <w:r>
        <w:rPr>
          <w:rFonts w:hint="eastAsia" w:ascii="仿宋" w:hAnsi="仿宋" w:eastAsia="仿宋" w:cs="仿宋"/>
          <w:b/>
          <w:bCs/>
          <w:sz w:val="28"/>
          <w:szCs w:val="36"/>
          <w:lang w:val="en-US" w:eastAsia="zh-CN"/>
        </w:rPr>
        <w:t>附件：</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525" w:leftChars="250" w:firstLine="0" w:firstLineChars="0"/>
        <w:textAlignment w:val="auto"/>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“四上”企业标准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525" w:leftChars="250" w:firstLine="0" w:firstLineChars="0"/>
        <w:textAlignment w:val="auto"/>
        <w:rPr>
          <w:rFonts w:hint="default"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法人单位基本情况表</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525" w:leftChars="250" w:firstLine="0" w:firstLineChars="0"/>
        <w:textAlignment w:val="auto"/>
        <w:rPr>
          <w:rFonts w:hint="default"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宝安区各街道经科办联系方式</w:t>
      </w:r>
    </w:p>
    <w:p>
      <w:pPr>
        <w:pStyle w:val="2"/>
        <w:numPr>
          <w:ilvl w:val="0"/>
          <w:numId w:val="3"/>
        </w:numPr>
        <w:ind w:left="525" w:leftChars="250" w:firstLine="0" w:firstLineChars="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深圳市各区申报“四上”企业申报时间</w:t>
      </w:r>
    </w:p>
    <w:p>
      <w:pPr>
        <w:pStyle w:val="2"/>
        <w:numPr>
          <w:ilvl w:val="0"/>
          <w:numId w:val="3"/>
        </w:numPr>
        <w:ind w:left="525" w:leftChars="250" w:firstLine="0" w:firstLineChars="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深圳市及各区“四上”企业补贴标准（各区政策或有调整，此信息仅供参考，具体以各区官方反馈信息为准）</w:t>
      </w:r>
    </w:p>
    <w:p>
      <w:pPr>
        <w:pStyle w:val="2"/>
        <w:numPr>
          <w:numId w:val="0"/>
        </w:numPr>
        <w:rPr>
          <w:rFonts w:hint="eastAsia" w:ascii="仿宋" w:hAnsi="仿宋" w:eastAsia="仿宋" w:cs="仿宋"/>
          <w:b w:val="0"/>
          <w:bCs w:val="0"/>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right"/>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信息来源：</w:t>
      </w:r>
      <w:r>
        <w:rPr>
          <w:rFonts w:hint="default" w:ascii="仿宋" w:hAnsi="仿宋" w:eastAsia="仿宋" w:cs="仿宋"/>
          <w:sz w:val="28"/>
          <w:szCs w:val="36"/>
          <w:lang w:val="en-US" w:eastAsia="zh-CN"/>
        </w:rPr>
        <w:t>深圳市宝安区统计局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eastAsia" w:ascii="仿宋" w:hAnsi="仿宋" w:eastAsia="仿宋" w:cs="仿宋"/>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jc w:val="both"/>
        <w:textAlignment w:val="auto"/>
        <w:rPr>
          <w:rFonts w:hint="eastAsia" w:ascii="仿宋" w:hAnsi="仿宋" w:eastAsia="仿宋" w:cs="仿宋"/>
          <w:sz w:val="28"/>
          <w:szCs w:val="36"/>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附件1：</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“四上”企业标准</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1、规模以上工业：</w:t>
      </w:r>
      <w:r>
        <w:rPr>
          <w:rFonts w:hint="eastAsia" w:ascii="仿宋" w:hAnsi="仿宋" w:eastAsia="仿宋" w:cs="仿宋"/>
          <w:sz w:val="28"/>
          <w:szCs w:val="28"/>
        </w:rPr>
        <w:t>年主营业务收入2000万元及以上的工业法人单位。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2、有资质的建筑业：</w:t>
      </w:r>
      <w:r>
        <w:rPr>
          <w:rFonts w:hint="eastAsia" w:ascii="仿宋" w:hAnsi="仿宋" w:eastAsia="仿宋" w:cs="仿宋"/>
          <w:sz w:val="28"/>
          <w:szCs w:val="28"/>
        </w:rPr>
        <w:t>辖区内有总承包或专业承包资质的建筑业法人单位。</w:t>
      </w:r>
      <w:bookmarkStart w:id="0" w:name="_GoBack"/>
      <w:bookmarkEnd w:id="0"/>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3、限额以上批发和零售业：</w:t>
      </w:r>
      <w:r>
        <w:rPr>
          <w:rFonts w:hint="eastAsia" w:ascii="仿宋" w:hAnsi="仿宋" w:eastAsia="仿宋" w:cs="仿宋"/>
          <w:sz w:val="28"/>
          <w:szCs w:val="28"/>
        </w:rPr>
        <w:t>年主营业务收入2000万元及以上的批发业法人单位；年主营业务收入500万元及以上的零售业法人单位。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4、限额以上住宿和餐饮业：</w:t>
      </w:r>
      <w:r>
        <w:rPr>
          <w:rFonts w:hint="eastAsia" w:ascii="仿宋" w:hAnsi="仿宋" w:eastAsia="仿宋" w:cs="仿宋"/>
          <w:sz w:val="28"/>
          <w:szCs w:val="28"/>
        </w:rPr>
        <w:t>年主营业务收入200万元及以上的住宿和餐饮业法人单位。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5、房地产开发经营业：</w:t>
      </w:r>
      <w:r>
        <w:rPr>
          <w:rFonts w:hint="eastAsia" w:ascii="仿宋" w:hAnsi="仿宋" w:eastAsia="仿宋" w:cs="仿宋"/>
          <w:sz w:val="28"/>
          <w:szCs w:val="28"/>
        </w:rPr>
        <w:t>有开发经营活动的全部房地产开发经营业法人单位。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6、规模以上服务业：</w:t>
      </w:r>
      <w:r>
        <w:rPr>
          <w:rFonts w:hint="eastAsia" w:ascii="仿宋" w:hAnsi="仿宋" w:eastAsia="仿宋" w:cs="仿宋"/>
          <w:sz w:val="28"/>
          <w:szCs w:val="28"/>
        </w:rPr>
        <w:t>辖区内年营业收入2000万元及以上服务业法人单位。包括：交通运输、仓储和邮政业，信息传输、软件和信息技术服务业，水利、环境和公共设施管理业三个门类和卫生行业大类。</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辖区内年营业收入1000万元及以上服务业法人单位。包括：租赁和商务服务业，科学研究和技术服务业，教育三个门类，以及物业管理、房地产中介服务、房地产租赁经营和其他房地产业四个行业小类。</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辖区内年营业收入500万元及以上服务业法人单位。包括：居民服务、修理和其他服务业，文化、体育和娱乐业两个门类，以及社会工作行业大类。</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备注：有资质的建筑业法人单位和房地产开发经营业法人单位按月度入库流程另行审批。</w:t>
      </w: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sectPr>
          <w:pgSz w:w="11906" w:h="16838"/>
          <w:pgMar w:top="1440" w:right="1800" w:bottom="1440" w:left="1800" w:header="851" w:footer="992" w:gutter="0"/>
          <w:cols w:space="425" w:num="1"/>
          <w:docGrid w:type="lines" w:linePitch="312" w:charSpace="0"/>
        </w:sectPr>
      </w:pPr>
    </w:p>
    <w:p>
      <w:pPr>
        <w:pStyle w:val="2"/>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附件2：</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4"/>
        <w:tblW w:w="9425" w:type="dxa"/>
        <w:jc w:val="center"/>
        <w:tblLayout w:type="fixed"/>
        <w:tblCellMar>
          <w:top w:w="0" w:type="dxa"/>
          <w:left w:w="108" w:type="dxa"/>
          <w:bottom w:w="0" w:type="dxa"/>
          <w:right w:w="108" w:type="dxa"/>
        </w:tblCellMar>
      </w:tblPr>
      <w:tblGrid>
        <w:gridCol w:w="1783"/>
        <w:gridCol w:w="1909"/>
        <w:gridCol w:w="2701"/>
        <w:gridCol w:w="945"/>
        <w:gridCol w:w="2087"/>
      </w:tblGrid>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spacing w:before="0" w:beforeAutospacing="0" w:after="0" w:afterAutospacing="0" w:line="240" w:lineRule="exact"/>
              <w:ind w:left="0" w:right="0"/>
              <w:rPr>
                <w:rFonts w:hint="default"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rPr>
                <w:rFonts w:hint="default"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eastAsia" w:ascii="宋体" w:cs="宋体"/>
                <w:spacing w:val="6"/>
                <w:sz w:val="18"/>
                <w:szCs w:val="18"/>
              </w:rPr>
              <w:t>国</w:t>
            </w:r>
            <w:r>
              <w:rPr>
                <w:rFonts w:hint="default" w:ascii="宋体" w:cs="宋体"/>
                <w:spacing w:val="6"/>
                <w:sz w:val="18"/>
                <w:szCs w:val="18"/>
              </w:rPr>
              <w:t xml:space="preserve"> </w:t>
            </w:r>
            <w:r>
              <w:rPr>
                <w:rFonts w:hint="eastAsia" w:ascii="宋体" w:cs="宋体"/>
                <w:spacing w:val="6"/>
                <w:sz w:val="18"/>
                <w:szCs w:val="18"/>
              </w:rPr>
              <w:t>家</w:t>
            </w:r>
            <w:r>
              <w:rPr>
                <w:rFonts w:hint="default" w:ascii="宋体" w:cs="宋体"/>
                <w:spacing w:val="6"/>
                <w:sz w:val="18"/>
                <w:szCs w:val="18"/>
              </w:rPr>
              <w:t xml:space="preserve"> </w:t>
            </w:r>
            <w:r>
              <w:rPr>
                <w:rFonts w:hint="eastAsia" w:ascii="宋体" w:cs="宋体"/>
                <w:spacing w:val="6"/>
                <w:sz w:val="18"/>
                <w:szCs w:val="18"/>
              </w:rPr>
              <w:t>统</w:t>
            </w:r>
            <w:r>
              <w:rPr>
                <w:rFonts w:hint="default" w:ascii="宋体" w:cs="宋体"/>
                <w:spacing w:val="6"/>
                <w:sz w:val="18"/>
                <w:szCs w:val="18"/>
              </w:rPr>
              <w:t xml:space="preserve"> </w:t>
            </w:r>
            <w:r>
              <w:rPr>
                <w:rFonts w:hint="eastAsia" w:ascii="宋体" w:cs="宋体"/>
                <w:spacing w:val="6"/>
                <w:sz w:val="18"/>
                <w:szCs w:val="18"/>
              </w:rPr>
              <w:t>计</w:t>
            </w:r>
            <w:r>
              <w:rPr>
                <w:rFonts w:hint="default"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rPr>
                <w:rFonts w:hint="default" w:ascii="宋体" w:cs="宋体"/>
                <w:sz w:val="18"/>
                <w:szCs w:val="18"/>
              </w:rPr>
            </w:pPr>
            <w:r>
              <w:rPr>
                <w:rFonts w:hint="eastAsia" w:ascii="宋体" w:cs="宋体"/>
                <w:sz w:val="18"/>
                <w:szCs w:val="18"/>
              </w:rPr>
              <w:t>文　　号：</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default" w:ascii="宋体" w:hAnsi="宋体"/>
                <w:sz w:val="18"/>
                <w:szCs w:val="18"/>
              </w:rPr>
              <w:t>国统字</w:t>
            </w:r>
            <w:r>
              <w:rPr>
                <w:rFonts w:hint="eastAsia" w:ascii="宋体" w:hAnsi="宋体"/>
                <w:sz w:val="18"/>
                <w:szCs w:val="18"/>
              </w:rPr>
              <w:t>〔201</w:t>
            </w:r>
            <w:r>
              <w:rPr>
                <w:rFonts w:hint="default" w:ascii="宋体" w:hAnsi="宋体"/>
                <w:sz w:val="18"/>
                <w:szCs w:val="18"/>
              </w:rPr>
              <w:t>9</w:t>
            </w:r>
            <w:r>
              <w:rPr>
                <w:rFonts w:hint="eastAsia" w:ascii="宋体" w:hAnsi="宋体"/>
                <w:sz w:val="18"/>
                <w:szCs w:val="18"/>
              </w:rPr>
              <w:t>〕101</w:t>
            </w:r>
            <w:r>
              <w:rPr>
                <w:rFonts w:hint="default" w:ascii="宋体" w:hAnsi="宋体"/>
                <w:sz w:val="18"/>
                <w:szCs w:val="18"/>
              </w:rPr>
              <w:t>号</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spacing w:before="0" w:beforeAutospacing="0" w:after="0" w:afterAutospacing="0" w:line="240" w:lineRule="exact"/>
              <w:ind w:left="0" w:right="0"/>
              <w:rPr>
                <w:rFonts w:hint="default"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keepNext w:val="0"/>
              <w:keepLines w:val="0"/>
              <w:suppressLineNumbers w:val="0"/>
              <w:spacing w:before="0" w:beforeAutospacing="0" w:after="0" w:afterAutospacing="0" w:line="240" w:lineRule="exact"/>
              <w:ind w:left="0" w:right="0"/>
              <w:jc w:val="distribute"/>
              <w:rPr>
                <w:rFonts w:hint="eastAsia" w:ascii="宋体" w:hAnsi="宋体" w:cs="宋体"/>
                <w:sz w:val="32"/>
                <w:szCs w:val="32"/>
              </w:rPr>
            </w:pPr>
            <w:r>
              <w:rPr>
                <w:rFonts w:hint="eastAsia" w:ascii="宋体" w:hAnsi="宋体"/>
                <w:sz w:val="18"/>
                <w:szCs w:val="18"/>
              </w:rPr>
              <w:t>２０</w:t>
            </w:r>
            <w:r>
              <w:rPr>
                <w:rFonts w:hint="default" w:ascii="宋体" w:hAnsi="宋体"/>
                <w:sz w:val="18"/>
                <w:szCs w:val="18"/>
              </w:rPr>
              <w:t>２</w:t>
            </w:r>
            <w:r>
              <w:rPr>
                <w:rFonts w:hint="eastAsia" w:ascii="宋体" w:hAnsi="宋体"/>
                <w:sz w:val="18"/>
                <w:szCs w:val="18"/>
              </w:rPr>
              <w:t>１</w:t>
            </w:r>
            <w:r>
              <w:rPr>
                <w:rFonts w:hint="default" w:ascii="宋体" w:hAnsi="宋体"/>
                <w:sz w:val="18"/>
                <w:szCs w:val="18"/>
              </w:rPr>
              <w:t>年１月</w:t>
            </w:r>
          </w:p>
        </w:tc>
      </w:tr>
    </w:tbl>
    <w:p>
      <w:pPr>
        <w:spacing w:line="20" w:lineRule="exact"/>
        <w:jc w:val="center"/>
        <w:rPr>
          <w:rFonts w:ascii="黑体" w:hAnsi="黑体" w:eastAsia="黑体"/>
          <w:sz w:val="28"/>
          <w:szCs w:val="28"/>
        </w:rPr>
      </w:pPr>
    </w:p>
    <w:tbl>
      <w:tblPr>
        <w:tblStyle w:val="4"/>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sz w:val="18"/>
                <w:szCs w:val="18"/>
              </w:rPr>
            </w:pPr>
            <w:r>
              <w:rPr>
                <w:rFonts w:hint="default" w:ascii="宋体" w:hAnsi="宋体" w:cs="宋体"/>
                <w:sz w:val="18"/>
                <w:szCs w:val="18"/>
              </w:rPr>
              <w:t>01</w:t>
            </w:r>
          </w:p>
        </w:tc>
        <w:tc>
          <w:tcPr>
            <w:tcW w:w="4573" w:type="dxa"/>
            <w:gridSpan w:val="2"/>
            <w:vAlign w:val="bottom"/>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textAlignment w:val="auto"/>
              <w:outlineLvl w:val="9"/>
              <w:rPr>
                <w:rFonts w:hint="default" w:ascii="宋体" w:hAnsi="宋体" w:cs="宋体"/>
                <w:sz w:val="18"/>
                <w:szCs w:val="18"/>
              </w:rPr>
            </w:pPr>
            <w:r>
              <w:rPr>
                <w:rFonts w:hint="eastAsia" w:ascii="宋体" w:hAnsi="宋体" w:cs="宋体"/>
                <w:sz w:val="18"/>
                <w:szCs w:val="18"/>
              </w:rPr>
              <w:t>统一社会信用代码</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1260" w:firstLineChars="700"/>
              <w:textAlignment w:val="auto"/>
              <w:outlineLvl w:val="9"/>
              <w:rPr>
                <w:rFonts w:hint="default" w:ascii="宋体" w:hAnsi="宋体" w:cs="宋体"/>
                <w:sz w:val="18"/>
                <w:szCs w:val="18"/>
              </w:rPr>
            </w:pPr>
            <w:r>
              <w:rPr>
                <w:rFonts w:hint="eastAsia"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eastAsia="楷体_GB2312" w:cs="楷体_GB2312"/>
                <w:sz w:val="18"/>
                <w:szCs w:val="18"/>
              </w:rPr>
            </w:pP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02</w:t>
            </w:r>
          </w:p>
        </w:tc>
        <w:tc>
          <w:tcPr>
            <w:tcW w:w="4573" w:type="dxa"/>
            <w:gridSpan w:val="2"/>
            <w:vAlign w:val="bottom"/>
          </w:tcPr>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单位详细名称：</w:t>
            </w:r>
            <w:r>
              <w:rPr>
                <w:rFonts w:hint="default"/>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eastAsia="楷体_GB2312" w:cs="楷体_GB2312"/>
                <w:sz w:val="18"/>
                <w:szCs w:val="18"/>
              </w:rPr>
            </w:pP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sz w:val="18"/>
                <w:szCs w:val="18"/>
              </w:rPr>
            </w:pPr>
            <w:r>
              <w:rPr>
                <w:rFonts w:hint="default" w:ascii="宋体" w:hAnsi="宋体" w:cs="宋体"/>
                <w:sz w:val="18"/>
                <w:szCs w:val="18"/>
              </w:rPr>
              <w:t>03</w:t>
            </w:r>
          </w:p>
        </w:tc>
        <w:tc>
          <w:tcPr>
            <w:tcW w:w="4573" w:type="dxa"/>
            <w:gridSpan w:val="2"/>
            <w:vAlign w:val="bottom"/>
          </w:tcPr>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法定代表人（单位负责人）：</w:t>
            </w:r>
            <w:r>
              <w:rPr>
                <w:rFonts w:hint="default"/>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04</w:t>
            </w:r>
          </w:p>
        </w:tc>
        <w:tc>
          <w:tcPr>
            <w:tcW w:w="8956" w:type="dxa"/>
            <w:gridSpan w:val="4"/>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sz w:val="18"/>
                <w:szCs w:val="18"/>
              </w:rPr>
            </w:pPr>
            <w:r>
              <w:rPr>
                <w:rFonts w:hint="eastAsia" w:ascii="宋体" w:hAnsi="宋体" w:cs="宋体"/>
                <w:sz w:val="18"/>
                <w:szCs w:val="18"/>
              </w:rPr>
              <w:t>单位所在地及区划</w:t>
            </w:r>
            <w:r>
              <w:rPr>
                <w:rFonts w:hint="default" w:ascii="黑体" w:hAnsi="宋体" w:eastAsia="黑体" w:cs="黑体"/>
                <w:sz w:val="18"/>
                <w:szCs w:val="18"/>
              </w:rPr>
              <w:t xml:space="preserve">                        </w:t>
            </w:r>
            <w:r>
              <w:rPr>
                <w:rFonts w:hint="default" w:ascii="宋体" w:hAnsi="宋体" w:cs="宋体"/>
                <w:sz w:val="18"/>
                <w:szCs w:val="18"/>
              </w:rPr>
              <w:t xml:space="preserve">   </w:t>
            </w:r>
            <w:r>
              <w:rPr>
                <w:rFonts w:hint="eastAsia" w:ascii="宋体" w:hAnsi="宋体" w:cs="宋体"/>
                <w:sz w:val="18"/>
                <w:szCs w:val="18"/>
              </w:rPr>
              <w:t>区划代码</w:t>
            </w:r>
            <w:r>
              <w:rPr>
                <w:rFonts w:hint="default" w:ascii="宋体" w:hAnsi="宋体" w:cs="宋体"/>
                <w:sz w:val="18"/>
                <w:szCs w:val="18"/>
              </w:rPr>
              <w:t>(</w:t>
            </w:r>
            <w:r>
              <w:rPr>
                <w:rFonts w:hint="eastAsia" w:ascii="宋体" w:hAnsi="宋体" w:cs="宋体"/>
                <w:sz w:val="18"/>
                <w:szCs w:val="18"/>
              </w:rPr>
              <w:t>统计机构填写</w:t>
            </w:r>
            <w:r>
              <w:rPr>
                <w:rFonts w:hint="default"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hint="default" w:ascii="宋体" w:hAnsi="宋体" w:cs="宋体"/>
                <w:sz w:val="18"/>
                <w:szCs w:val="18"/>
              </w:rPr>
              <w:t>—</w:t>
            </w:r>
            <w:r>
              <w:rPr>
                <w:rFonts w:hint="eastAsia" w:ascii="宋体"/>
                <w:sz w:val="18"/>
              </w:rPr>
              <w:t>□□□</w:t>
            </w:r>
            <w:r>
              <w:rPr>
                <w:rFonts w:hint="default" w:ascii="宋体" w:hAnsi="宋体" w:cs="宋体"/>
                <w:sz w:val="18"/>
                <w:szCs w:val="18"/>
              </w:rPr>
              <w:t>—</w:t>
            </w:r>
            <w:r>
              <w:rPr>
                <w:rFonts w:hint="eastAsia" w:ascii="宋体"/>
                <w:sz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default"/>
                <w:u w:val="single"/>
              </w:rPr>
              <w:t xml:space="preserve">              </w:t>
            </w:r>
            <w:r>
              <w:rPr>
                <w:rFonts w:hint="eastAsia" w:ascii="宋体" w:hAnsi="宋体" w:cs="宋体"/>
                <w:sz w:val="18"/>
                <w:szCs w:val="18"/>
              </w:rPr>
              <w:t>省</w:t>
            </w:r>
            <w:r>
              <w:rPr>
                <w:rFonts w:hint="default" w:ascii="宋体" w:hAnsi="宋体" w:cs="宋体"/>
                <w:sz w:val="18"/>
                <w:szCs w:val="18"/>
              </w:rPr>
              <w:t>(</w:t>
            </w:r>
            <w:r>
              <w:rPr>
                <w:rFonts w:hint="eastAsia" w:ascii="宋体" w:hAnsi="宋体" w:cs="宋体"/>
                <w:sz w:val="18"/>
                <w:szCs w:val="18"/>
              </w:rPr>
              <w:t>自治区、直辖市</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市</w:t>
            </w:r>
            <w:r>
              <w:rPr>
                <w:rFonts w:hint="default" w:ascii="宋体" w:hAnsi="宋体" w:cs="宋体"/>
                <w:sz w:val="18"/>
                <w:szCs w:val="18"/>
              </w:rPr>
              <w:t>(</w:t>
            </w:r>
            <w:r>
              <w:rPr>
                <w:rFonts w:hint="eastAsia" w:ascii="宋体" w:hAnsi="宋体" w:cs="宋体"/>
                <w:sz w:val="18"/>
                <w:szCs w:val="18"/>
              </w:rPr>
              <w:t>地、州、盟</w:t>
            </w:r>
            <w:r>
              <w:rPr>
                <w:rFonts w:hint="default" w:ascii="宋体" w:hAnsi="宋体" w:cs="宋体"/>
                <w:sz w:val="18"/>
                <w:szCs w:val="18"/>
              </w:rPr>
              <w:t>)</w:t>
            </w:r>
            <w:r>
              <w:rPr>
                <w:rFonts w:hint="eastAsia"/>
                <w:u w:val="single"/>
              </w:rPr>
              <w:t xml:space="preserve">           </w:t>
            </w:r>
            <w:r>
              <w:rPr>
                <w:rFonts w:hint="eastAsia" w:ascii="宋体" w:hAnsi="宋体" w:cs="宋体"/>
                <w:sz w:val="18"/>
                <w:szCs w:val="18"/>
              </w:rPr>
              <w:t>县</w:t>
            </w:r>
            <w:r>
              <w:rPr>
                <w:rFonts w:hint="default" w:ascii="宋体" w:hAnsi="宋体" w:cs="宋体"/>
                <w:sz w:val="18"/>
                <w:szCs w:val="18"/>
              </w:rPr>
              <w:t>(</w:t>
            </w:r>
            <w:r>
              <w:rPr>
                <w:rFonts w:hint="eastAsia" w:ascii="宋体" w:hAnsi="宋体" w:cs="宋体"/>
                <w:sz w:val="18"/>
                <w:szCs w:val="18"/>
              </w:rPr>
              <w:t>市、区、旗</w:t>
            </w:r>
            <w:r>
              <w:rPr>
                <w:rFonts w:hint="default"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乡</w:t>
            </w:r>
            <w:r>
              <w:rPr>
                <w:rFonts w:hint="default" w:ascii="宋体" w:hAnsi="宋体" w:cs="宋体"/>
                <w:sz w:val="18"/>
                <w:szCs w:val="18"/>
              </w:rPr>
              <w:t>(</w:t>
            </w:r>
            <w:r>
              <w:rPr>
                <w:rFonts w:hint="eastAsia" w:ascii="宋体" w:hAnsi="宋体" w:cs="宋体"/>
                <w:sz w:val="18"/>
                <w:szCs w:val="18"/>
              </w:rPr>
              <w:t>镇</w:t>
            </w:r>
            <w:r>
              <w:rPr>
                <w:rFonts w:hint="default" w:ascii="宋体" w:hAnsi="宋体" w:cs="宋体"/>
                <w:sz w:val="18"/>
                <w:szCs w:val="18"/>
              </w:rPr>
              <w:t>)</w:t>
            </w:r>
            <w:r>
              <w:rPr>
                <w:rFonts w:hint="eastAsia" w:ascii="宋体" w:hAnsi="宋体" w:cs="宋体"/>
                <w:sz w:val="18"/>
                <w:szCs w:val="18"/>
                <w:u w:val="single"/>
              </w:rPr>
              <w:t xml:space="preserve">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ascii="宋体" w:hAnsi="宋体" w:cs="宋体"/>
                <w:sz w:val="18"/>
                <w:szCs w:val="18"/>
              </w:rPr>
              <w:t>街</w:t>
            </w:r>
            <w:r>
              <w:rPr>
                <w:rFonts w:hint="default" w:ascii="宋体" w:hAnsi="宋体" w:cs="宋体"/>
                <w:sz w:val="18"/>
                <w:szCs w:val="18"/>
              </w:rPr>
              <w:t>(</w:t>
            </w:r>
            <w:r>
              <w:rPr>
                <w:rFonts w:hint="eastAsia" w:ascii="宋体" w:hAnsi="宋体" w:cs="宋体"/>
                <w:sz w:val="18"/>
                <w:szCs w:val="18"/>
              </w:rPr>
              <w:t>村</w:t>
            </w:r>
            <w:r>
              <w:rPr>
                <w:rFonts w:hint="default" w:ascii="宋体" w:hAnsi="宋体" w:cs="宋体"/>
                <w:sz w:val="18"/>
                <w:szCs w:val="18"/>
              </w:rPr>
              <w:t>)</w:t>
            </w:r>
            <w:r>
              <w:rPr>
                <w:rFonts w:hint="eastAsia" w:ascii="宋体" w:hAnsi="宋体" w:cs="宋体"/>
                <w:sz w:val="18"/>
                <w:szCs w:val="18"/>
              </w:rPr>
              <w:t>、门牌号</w:t>
            </w:r>
          </w:p>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32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单位位于：</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hint="default" w:ascii="宋体" w:hAnsi="宋体" w:cs="宋体"/>
                <w:sz w:val="18"/>
                <w:szCs w:val="18"/>
              </w:rPr>
              <w:t>(</w:t>
            </w:r>
            <w:r>
              <w:rPr>
                <w:rFonts w:hint="eastAsia" w:ascii="宋体" w:hAnsi="宋体" w:cs="宋体"/>
                <w:sz w:val="18"/>
                <w:szCs w:val="18"/>
              </w:rPr>
              <w:t>居委会</w:t>
            </w:r>
            <w:r>
              <w:rPr>
                <w:rFonts w:hint="default"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15</w:t>
            </w:r>
          </w:p>
        </w:tc>
        <w:tc>
          <w:tcPr>
            <w:tcW w:w="8956" w:type="dxa"/>
            <w:gridSpan w:val="4"/>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sz w:val="18"/>
                <w:szCs w:val="18"/>
              </w:rPr>
            </w:pPr>
            <w:r>
              <w:rPr>
                <w:rFonts w:hint="eastAsia" w:ascii="宋体" w:hAnsi="宋体" w:cs="宋体"/>
                <w:sz w:val="18"/>
                <w:szCs w:val="18"/>
              </w:rPr>
              <w:t>单位注册地及区划</w:t>
            </w:r>
            <w:r>
              <w:rPr>
                <w:rFonts w:hint="default" w:ascii="宋体" w:hAnsi="宋体" w:cs="宋体"/>
                <w:sz w:val="18"/>
                <w:szCs w:val="18"/>
              </w:rPr>
              <w:t xml:space="preserve">                         </w:t>
            </w:r>
            <w:r>
              <w:rPr>
                <w:rFonts w:hint="eastAsia" w:ascii="宋体" w:hAnsi="宋体" w:cs="宋体"/>
                <w:sz w:val="18"/>
                <w:szCs w:val="18"/>
              </w:rPr>
              <w:t>区划代码</w:t>
            </w:r>
            <w:r>
              <w:rPr>
                <w:rFonts w:hint="default" w:ascii="宋体" w:hAnsi="宋体" w:cs="宋体"/>
                <w:sz w:val="18"/>
                <w:szCs w:val="18"/>
              </w:rPr>
              <w:t>(</w:t>
            </w:r>
            <w:r>
              <w:rPr>
                <w:rFonts w:hint="eastAsia" w:ascii="宋体" w:hAnsi="宋体" w:cs="宋体"/>
                <w:sz w:val="18"/>
                <w:szCs w:val="18"/>
              </w:rPr>
              <w:t>统计机构填写</w:t>
            </w:r>
            <w:r>
              <w:rPr>
                <w:rFonts w:hint="default"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hint="default" w:ascii="宋体" w:hAnsi="宋体" w:cs="宋体"/>
                <w:sz w:val="18"/>
                <w:szCs w:val="18"/>
              </w:rPr>
              <w:t>—</w:t>
            </w:r>
            <w:r>
              <w:rPr>
                <w:rFonts w:hint="eastAsia" w:ascii="宋体"/>
                <w:sz w:val="18"/>
              </w:rPr>
              <w:t>□□□</w:t>
            </w:r>
            <w:r>
              <w:rPr>
                <w:rFonts w:hint="default" w:ascii="宋体" w:hAnsi="宋体" w:cs="宋体"/>
                <w:sz w:val="18"/>
                <w:szCs w:val="18"/>
              </w:rPr>
              <w:t>—</w:t>
            </w:r>
            <w:r>
              <w:rPr>
                <w:rFonts w:hint="eastAsia" w:ascii="宋体"/>
                <w:sz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default"/>
                <w:u w:val="single"/>
              </w:rPr>
              <w:t xml:space="preserve">              </w:t>
            </w:r>
            <w:r>
              <w:rPr>
                <w:rFonts w:hint="eastAsia" w:ascii="宋体" w:hAnsi="宋体" w:cs="宋体"/>
                <w:sz w:val="18"/>
                <w:szCs w:val="18"/>
              </w:rPr>
              <w:t>省</w:t>
            </w:r>
            <w:r>
              <w:rPr>
                <w:rFonts w:hint="default" w:ascii="宋体" w:hAnsi="宋体" w:cs="宋体"/>
                <w:sz w:val="18"/>
                <w:szCs w:val="18"/>
              </w:rPr>
              <w:t>(</w:t>
            </w:r>
            <w:r>
              <w:rPr>
                <w:rFonts w:hint="eastAsia" w:ascii="宋体" w:hAnsi="宋体" w:cs="宋体"/>
                <w:sz w:val="18"/>
                <w:szCs w:val="18"/>
              </w:rPr>
              <w:t>自治区、直辖市</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市</w:t>
            </w:r>
            <w:r>
              <w:rPr>
                <w:rFonts w:hint="default" w:ascii="宋体" w:hAnsi="宋体" w:cs="宋体"/>
                <w:sz w:val="18"/>
                <w:szCs w:val="18"/>
              </w:rPr>
              <w:t>(</w:t>
            </w:r>
            <w:r>
              <w:rPr>
                <w:rFonts w:hint="eastAsia" w:ascii="宋体" w:hAnsi="宋体" w:cs="宋体"/>
                <w:sz w:val="18"/>
                <w:szCs w:val="18"/>
              </w:rPr>
              <w:t>地、州、盟</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县</w:t>
            </w:r>
            <w:r>
              <w:rPr>
                <w:rFonts w:hint="default" w:ascii="宋体" w:hAnsi="宋体" w:cs="宋体"/>
                <w:sz w:val="18"/>
                <w:szCs w:val="18"/>
              </w:rPr>
              <w:t>(</w:t>
            </w:r>
            <w:r>
              <w:rPr>
                <w:rFonts w:hint="eastAsia" w:ascii="宋体" w:hAnsi="宋体" w:cs="宋体"/>
                <w:sz w:val="18"/>
                <w:szCs w:val="18"/>
              </w:rPr>
              <w:t>市、区、旗</w:t>
            </w:r>
            <w:r>
              <w:rPr>
                <w:rFonts w:hint="default"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乡</w:t>
            </w:r>
            <w:r>
              <w:rPr>
                <w:rFonts w:hint="default" w:ascii="宋体" w:hAnsi="宋体" w:cs="宋体"/>
                <w:sz w:val="18"/>
                <w:szCs w:val="18"/>
              </w:rPr>
              <w:t>(</w:t>
            </w:r>
            <w:r>
              <w:rPr>
                <w:rFonts w:hint="eastAsia" w:ascii="宋体" w:hAnsi="宋体" w:cs="宋体"/>
                <w:sz w:val="18"/>
                <w:szCs w:val="18"/>
              </w:rPr>
              <w:t>镇</w:t>
            </w:r>
            <w:r>
              <w:rPr>
                <w:rFonts w:hint="default" w:ascii="宋体" w:hAnsi="宋体" w:cs="宋体"/>
                <w:sz w:val="18"/>
                <w:szCs w:val="18"/>
              </w:rPr>
              <w:t>)</w:t>
            </w:r>
            <w:r>
              <w:rPr>
                <w:rFonts w:hint="eastAsia" w:ascii="宋体" w:hAnsi="宋体" w:cs="宋体"/>
                <w:sz w:val="18"/>
                <w:szCs w:val="18"/>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ascii="宋体" w:hAnsi="宋体" w:cs="宋体"/>
                <w:sz w:val="18"/>
                <w:szCs w:val="18"/>
              </w:rPr>
              <w:t>街</w:t>
            </w:r>
            <w:r>
              <w:rPr>
                <w:rFonts w:hint="default" w:ascii="宋体" w:hAnsi="宋体" w:cs="宋体"/>
                <w:sz w:val="18"/>
                <w:szCs w:val="18"/>
              </w:rPr>
              <w:t>(</w:t>
            </w:r>
            <w:r>
              <w:rPr>
                <w:rFonts w:hint="eastAsia" w:ascii="宋体" w:hAnsi="宋体" w:cs="宋体"/>
                <w:sz w:val="18"/>
                <w:szCs w:val="18"/>
              </w:rPr>
              <w:t>村</w:t>
            </w:r>
            <w:r>
              <w:rPr>
                <w:rFonts w:hint="default" w:ascii="宋体" w:hAnsi="宋体" w:cs="宋体"/>
                <w:sz w:val="18"/>
                <w:szCs w:val="18"/>
              </w:rPr>
              <w:t>)</w:t>
            </w:r>
            <w:r>
              <w:rPr>
                <w:rFonts w:hint="eastAsia" w:ascii="宋体" w:hAnsi="宋体" w:cs="宋体"/>
                <w:sz w:val="18"/>
                <w:szCs w:val="18"/>
              </w:rPr>
              <w:t>、门牌号</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r>
              <w:rPr>
                <w:rFonts w:hint="eastAsia" w:ascii="宋体" w:hAnsi="宋体" w:cs="宋体"/>
                <w:sz w:val="18"/>
                <w:szCs w:val="18"/>
              </w:rPr>
              <w:t>注册地位于：</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街道办事处</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eastAsia" w:ascii="宋体" w:hAnsi="宋体" w:cs="宋体"/>
                <w:sz w:val="18"/>
                <w:szCs w:val="18"/>
              </w:rPr>
              <w:t>社区</w:t>
            </w:r>
            <w:r>
              <w:rPr>
                <w:rFonts w:hint="default" w:ascii="宋体" w:hAnsi="宋体" w:cs="宋体"/>
                <w:sz w:val="18"/>
                <w:szCs w:val="18"/>
              </w:rPr>
              <w:t>(</w:t>
            </w:r>
            <w:r>
              <w:rPr>
                <w:rFonts w:hint="eastAsia" w:ascii="宋体" w:hAnsi="宋体" w:cs="宋体"/>
                <w:sz w:val="18"/>
                <w:szCs w:val="18"/>
              </w:rPr>
              <w:t>居委会</w:t>
            </w:r>
            <w:r>
              <w:rPr>
                <w:rFonts w:hint="default"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05</w:t>
            </w:r>
          </w:p>
        </w:tc>
        <w:tc>
          <w:tcPr>
            <w:tcW w:w="4476" w:type="dxa"/>
            <w:gridSpan w:val="3"/>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r>
              <w:rPr>
                <w:rFonts w:hint="eastAsia" w:ascii="宋体" w:hAnsi="宋体" w:cs="宋体"/>
                <w:sz w:val="18"/>
                <w:szCs w:val="18"/>
              </w:rPr>
              <w:t>联系方式</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长途区号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固定电话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移动电话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传真号码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4" w:leftChars="2" w:right="0" w:firstLine="180" w:firstLineChars="100"/>
              <w:jc w:val="left"/>
              <w:textAlignment w:val="auto"/>
              <w:outlineLvl w:val="9"/>
              <w:rPr>
                <w:rFonts w:hint="default"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r>
              <w:rPr>
                <w:rFonts w:hint="eastAsia" w:ascii="宋体" w:hAnsi="宋体" w:cs="宋体"/>
                <w:sz w:val="18"/>
                <w:szCs w:val="18"/>
              </w:rPr>
              <w:t>电子邮箱</w:t>
            </w:r>
            <w:r>
              <w:rPr>
                <w:rFonts w:hint="default"/>
                <w:u w:val="single"/>
              </w:rPr>
              <w:t xml:space="preserve">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r>
              <w:rPr>
                <w:rFonts w:hint="eastAsia" w:ascii="宋体" w:hAnsi="宋体" w:cs="宋体"/>
                <w:sz w:val="18"/>
                <w:szCs w:val="18"/>
              </w:rPr>
              <w:t>网</w:t>
            </w:r>
            <w:r>
              <w:rPr>
                <w:rFonts w:hint="default" w:ascii="宋体" w:hAnsi="宋体" w:cs="宋体"/>
                <w:sz w:val="18"/>
                <w:szCs w:val="18"/>
              </w:rPr>
              <w:t xml:space="preserve">    </w:t>
            </w:r>
            <w:r>
              <w:rPr>
                <w:rFonts w:hint="eastAsia" w:ascii="宋体" w:hAnsi="宋体" w:cs="宋体"/>
                <w:sz w:val="18"/>
                <w:szCs w:val="18"/>
              </w:rPr>
              <w:t>址</w:t>
            </w:r>
            <w:r>
              <w:rPr>
                <w:rFonts w:hint="default"/>
                <w:u w:val="single"/>
              </w:rPr>
              <w:t xml:space="preserve">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06</w:t>
            </w:r>
          </w:p>
        </w:tc>
        <w:tc>
          <w:tcPr>
            <w:tcW w:w="8956" w:type="dxa"/>
            <w:gridSpan w:val="4"/>
            <w:tcMar>
              <w:top w:w="0" w:type="dxa"/>
              <w:bottom w:w="0" w:type="dxa"/>
            </w:tcMar>
            <w:vAlign w:val="bottom"/>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eastAsia" w:ascii="宋体" w:hAnsi="宋体" w:cs="宋体"/>
                <w:sz w:val="18"/>
                <w:szCs w:val="18"/>
              </w:rPr>
              <w:t>行业类别</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4" w:leftChars="2" w:right="0" w:firstLine="180" w:firstLineChars="100"/>
              <w:jc w:val="left"/>
              <w:textAlignment w:val="auto"/>
              <w:outlineLvl w:val="9"/>
              <w:rPr>
                <w:rFonts w:hint="default"/>
                <w:u w:val="single"/>
              </w:rPr>
            </w:pPr>
            <w:r>
              <w:rPr>
                <w:rFonts w:hint="eastAsia" w:ascii="宋体" w:hAnsi="宋体" w:cs="宋体"/>
                <w:sz w:val="18"/>
                <w:szCs w:val="18"/>
              </w:rPr>
              <w:t>主要业务活动</w:t>
            </w:r>
            <w:r>
              <w:rPr>
                <w:rFonts w:hint="default" w:ascii="宋体" w:hAnsi="宋体" w:cs="宋体"/>
                <w:sz w:val="18"/>
                <w:szCs w:val="18"/>
              </w:rPr>
              <w:t>1</w:t>
            </w:r>
            <w:r>
              <w:rPr>
                <w:rFonts w:hint="default"/>
                <w:u w:val="single"/>
              </w:rPr>
              <w:t xml:space="preserve">    </w:t>
            </w:r>
            <w:r>
              <w:rPr>
                <w:rFonts w:hint="eastAsia"/>
                <w:u w:val="single"/>
                <w:lang w:val="en-US" w:eastAsia="zh-CN"/>
              </w:rPr>
              <w:t xml:space="preserve">             </w:t>
            </w:r>
            <w:r>
              <w:rPr>
                <w:rFonts w:hint="default"/>
                <w:u w:val="single"/>
              </w:rPr>
              <w:t xml:space="preserve">      </w:t>
            </w:r>
            <w:r>
              <w:rPr>
                <w:rFonts w:hint="eastAsia" w:ascii="宋体" w:hAnsi="宋体" w:cs="宋体"/>
                <w:sz w:val="18"/>
                <w:szCs w:val="18"/>
              </w:rPr>
              <w:t>；</w:t>
            </w:r>
            <w:r>
              <w:rPr>
                <w:rFonts w:hint="default" w:ascii="宋体" w:hAnsi="宋体" w:cs="宋体"/>
                <w:sz w:val="18"/>
                <w:szCs w:val="18"/>
              </w:rPr>
              <w:t>2</w:t>
            </w:r>
            <w:r>
              <w:rPr>
                <w:rFonts w:hint="default"/>
                <w:u w:val="single"/>
              </w:rPr>
              <w:t xml:space="preserve"> </w:t>
            </w:r>
            <w:r>
              <w:rPr>
                <w:rFonts w:hint="eastAsia"/>
                <w:u w:val="single"/>
                <w:lang w:val="en-US" w:eastAsia="zh-CN"/>
              </w:rPr>
              <w:t xml:space="preserve">           </w:t>
            </w:r>
            <w:r>
              <w:rPr>
                <w:rFonts w:hint="default"/>
                <w:u w:val="single"/>
              </w:rPr>
              <w:t xml:space="preserve">          </w:t>
            </w:r>
            <w:r>
              <w:rPr>
                <w:rFonts w:hint="eastAsia" w:ascii="宋体" w:hAnsi="宋体" w:cs="宋体"/>
                <w:sz w:val="18"/>
                <w:szCs w:val="18"/>
              </w:rPr>
              <w:t>；</w:t>
            </w:r>
            <w:r>
              <w:rPr>
                <w:rFonts w:hint="default" w:ascii="宋体" w:hAnsi="宋体" w:cs="宋体"/>
                <w:sz w:val="18"/>
                <w:szCs w:val="18"/>
              </w:rPr>
              <w:t>3</w:t>
            </w:r>
            <w:r>
              <w:rPr>
                <w:rFonts w:hint="default"/>
                <w:u w:val="single"/>
              </w:rPr>
              <w:t xml:space="preserve">   </w:t>
            </w:r>
            <w:r>
              <w:rPr>
                <w:rFonts w:hint="eastAsia"/>
                <w:u w:val="single"/>
                <w:lang w:val="en-US" w:eastAsia="zh-CN"/>
              </w:rPr>
              <w:t xml:space="preserve">       </w:t>
            </w:r>
            <w:r>
              <w:rPr>
                <w:rFonts w:hint="default"/>
                <w:u w:val="single"/>
              </w:rPr>
              <w:t xml:space="preserve">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hint="default"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sz w:val="18"/>
                <w:szCs w:val="18"/>
              </w:rPr>
            </w:pPr>
            <w:r>
              <w:rPr>
                <w:rFonts w:hint="eastAsia" w:ascii="宋体" w:hAnsi="宋体"/>
                <w:sz w:val="18"/>
                <w:szCs w:val="18"/>
              </w:rPr>
              <w:t>登记注册类型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sz w:val="18"/>
                <w:szCs w:val="18"/>
              </w:rPr>
            </w:pPr>
            <w:r>
              <w:rPr>
                <w:rFonts w:hint="eastAsia" w:ascii="宋体" w:hAnsi="宋体"/>
                <w:b/>
                <w:sz w:val="18"/>
                <w:szCs w:val="18"/>
              </w:rPr>
              <w:t>内资                                      港澳台商投资                  外商投资</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143 国有与集体联营 174 私营股份有限公司</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149 其他联营       190 其他</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exact"/>
              <w:ind w:left="0" w:right="0"/>
              <w:textAlignment w:val="auto"/>
              <w:outlineLvl w:val="9"/>
              <w:rPr>
                <w:rFonts w:hint="default"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p>
      <w:pPr>
        <w:spacing w:line="320" w:lineRule="exact"/>
      </w:pPr>
    </w:p>
    <w:tbl>
      <w:tblPr>
        <w:tblStyle w:val="4"/>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10</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2" w:firstLineChars="7"/>
              <w:textAlignment w:val="auto"/>
              <w:outlineLvl w:val="9"/>
              <w:rPr>
                <w:rFonts w:hint="default" w:ascii="宋体" w:hAnsi="宋体"/>
                <w:sz w:val="18"/>
                <w:szCs w:val="18"/>
              </w:rPr>
            </w:pPr>
            <w:r>
              <w:rPr>
                <w:rFonts w:hint="eastAsia" w:ascii="宋体" w:hAnsi="宋体"/>
                <w:sz w:val="18"/>
                <w:szCs w:val="18"/>
              </w:rPr>
              <w:t>隶属关系</w:t>
            </w:r>
            <w:r>
              <w:rPr>
                <w:rFonts w:hint="default" w:ascii="宋体" w:hAnsi="宋体"/>
                <w:sz w:val="18"/>
                <w:szCs w:val="18"/>
              </w:rPr>
              <w:t xml:space="preserve"> </w:t>
            </w:r>
            <w:r>
              <w:rPr>
                <w:rFonts w:hint="eastAsia" w:ascii="宋体" w:hAnsi="宋体"/>
                <w:sz w:val="18"/>
                <w:szCs w:val="18"/>
              </w:rPr>
              <w:t>□□</w:t>
            </w:r>
            <w:r>
              <w:rPr>
                <w:rFonts w:hint="default"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11</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hint="default"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hint="default" w:ascii="宋体" w:hAnsi="宋体"/>
                <w:sz w:val="18"/>
                <w:szCs w:val="18"/>
              </w:rPr>
              <w:t xml:space="preserve">   2</w:t>
            </w:r>
            <w:r>
              <w:rPr>
                <w:rFonts w:hint="eastAsia" w:ascii="宋体" w:hAnsi="宋体"/>
                <w:sz w:val="18"/>
                <w:szCs w:val="18"/>
              </w:rPr>
              <w:t>开业</w:t>
            </w:r>
            <w:r>
              <w:rPr>
                <w:rFonts w:hint="default" w:ascii="宋体" w:hAnsi="宋体"/>
                <w:sz w:val="18"/>
                <w:szCs w:val="18"/>
              </w:rPr>
              <w:t>时间</w:t>
            </w:r>
            <w:r>
              <w:rPr>
                <w:rFonts w:hint="eastAsia" w:ascii="宋体" w:hAnsi="宋体"/>
                <w:sz w:val="18"/>
                <w:szCs w:val="18"/>
              </w:rPr>
              <w:t>（仅限企业</w:t>
            </w:r>
            <w:r>
              <w:rPr>
                <w:rFonts w:hint="default"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12</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905" w:leftChars="7" w:right="0" w:hanging="1890" w:hangingChars="1050"/>
              <w:textAlignment w:val="auto"/>
              <w:outlineLvl w:val="9"/>
              <w:rPr>
                <w:rFonts w:hint="default" w:ascii="宋体" w:hAnsi="宋体"/>
                <w:sz w:val="18"/>
                <w:szCs w:val="18"/>
              </w:rPr>
            </w:pPr>
            <w:r>
              <w:rPr>
                <w:rFonts w:hint="eastAsia" w:ascii="宋体" w:hAnsi="宋体"/>
                <w:sz w:val="18"/>
                <w:szCs w:val="18"/>
              </w:rPr>
              <w:t xml:space="preserve">运营状态□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935" w:leftChars="107" w:right="0" w:hanging="1710" w:hangingChars="950"/>
              <w:textAlignment w:val="auto"/>
              <w:outlineLvl w:val="9"/>
              <w:rPr>
                <w:rFonts w:hint="default" w:ascii="宋体" w:hAnsi="宋体"/>
                <w:sz w:val="18"/>
                <w:szCs w:val="18"/>
              </w:rPr>
            </w:pPr>
            <w:r>
              <w:rPr>
                <w:rFonts w:hint="eastAsia" w:ascii="宋体" w:hAnsi="宋体"/>
                <w:sz w:val="18"/>
                <w:szCs w:val="18"/>
              </w:rPr>
              <w:t>1正常运营 2停业(歇业) 3筹建 4当年关闭 5当年破产6当年注销7当年</w:t>
            </w:r>
            <w:r>
              <w:rPr>
                <w:rFonts w:hint="default"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13</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执行会计标准类别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28</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2" w:firstLineChars="7"/>
              <w:textAlignment w:val="auto"/>
              <w:outlineLvl w:val="9"/>
              <w:rPr>
                <w:rFonts w:hint="default"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机构类型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 xml:space="preserve">52 基金会        53 居委会          54 村委会        </w:t>
            </w:r>
            <w:r>
              <w:rPr>
                <w:rFonts w:hint="default" w:ascii="宋体" w:hAnsi="宋体"/>
                <w:sz w:val="18"/>
                <w:szCs w:val="18"/>
              </w:rPr>
              <w:t>55</w:t>
            </w:r>
            <w:r>
              <w:rPr>
                <w:rFonts w:hint="eastAsia" w:ascii="宋体" w:hAnsi="宋体"/>
                <w:sz w:val="18"/>
                <w:szCs w:val="18"/>
              </w:rPr>
              <w:t>农民</w:t>
            </w:r>
            <w:r>
              <w:rPr>
                <w:rFonts w:hint="default" w:ascii="宋体" w:hAnsi="宋体"/>
                <w:sz w:val="18"/>
                <w:szCs w:val="18"/>
              </w:rPr>
              <w:t>专业合作社</w:t>
            </w:r>
            <w:r>
              <w:rPr>
                <w:rFonts w:hint="eastAsia" w:ascii="宋体" w:hAnsi="宋体"/>
                <w:sz w:val="18"/>
                <w:szCs w:val="18"/>
              </w:rPr>
              <w:t xml:space="preserve">      </w:t>
            </w:r>
            <w:r>
              <w:rPr>
                <w:rFonts w:hint="default" w:ascii="宋体" w:hAnsi="宋体"/>
                <w:sz w:val="18"/>
                <w:szCs w:val="18"/>
              </w:rPr>
              <w:t xml:space="preserve">56 </w:t>
            </w:r>
            <w:r>
              <w:rPr>
                <w:rFonts w:hint="eastAsia" w:ascii="宋体" w:hAnsi="宋体"/>
                <w:sz w:val="18"/>
                <w:szCs w:val="18"/>
              </w:rPr>
              <w:t>农村集体</w:t>
            </w:r>
            <w:r>
              <w:rPr>
                <w:rFonts w:hint="default" w:ascii="宋体" w:hAnsi="宋体"/>
                <w:sz w:val="18"/>
                <w:szCs w:val="18"/>
              </w:rPr>
              <w:t>经济</w:t>
            </w:r>
            <w:r>
              <w:rPr>
                <w:rFonts w:hint="eastAsia" w:ascii="宋体" w:hAnsi="宋体"/>
                <w:sz w:val="18"/>
                <w:szCs w:val="18"/>
              </w:rPr>
              <w:t>组织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产业活动单位数</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 xml:space="preserve">从业人员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企业主要经济指标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default" w:ascii="宋体" w:hAnsi="宋体" w:cs="宋体"/>
                <w:sz w:val="18"/>
                <w:szCs w:val="18"/>
              </w:rPr>
              <w:t>27</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2 成员企业——请填直接上级</w:t>
            </w:r>
            <w:r>
              <w:rPr>
                <w:rFonts w:hint="default"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hint="default"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default" w:ascii="宋体" w:hAnsi="宋体" w:cs="宋体"/>
                <w:sz w:val="18"/>
                <w:szCs w:val="18"/>
              </w:rPr>
              <w:t>21</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hint="default" w:ascii="宋体" w:hAnsi="宋体" w:cs="宋体"/>
                <w:sz w:val="18"/>
                <w:szCs w:val="18"/>
              </w:rPr>
              <w:t>1</w:t>
            </w:r>
            <w:r>
              <w:rPr>
                <w:rFonts w:hint="eastAsia" w:ascii="宋体" w:hAnsi="宋体" w:cs="宋体"/>
                <w:sz w:val="18"/>
                <w:szCs w:val="18"/>
              </w:rPr>
              <w:t xml:space="preserve">一级   </w:t>
            </w:r>
            <w:r>
              <w:rPr>
                <w:rFonts w:hint="default" w:ascii="宋体" w:hAnsi="宋体" w:cs="宋体"/>
                <w:sz w:val="18"/>
                <w:szCs w:val="18"/>
              </w:rPr>
              <w:t>2</w:t>
            </w:r>
            <w:r>
              <w:rPr>
                <w:rFonts w:hint="eastAsia" w:ascii="宋体" w:hAnsi="宋体" w:cs="宋体"/>
                <w:sz w:val="18"/>
                <w:szCs w:val="18"/>
              </w:rPr>
              <w:t xml:space="preserve">二级   </w:t>
            </w:r>
            <w:r>
              <w:rPr>
                <w:rFonts w:hint="default" w:ascii="宋体" w:hAnsi="宋体" w:cs="宋体"/>
                <w:sz w:val="18"/>
                <w:szCs w:val="18"/>
              </w:rPr>
              <w:t>3</w:t>
            </w:r>
            <w:r>
              <w:rPr>
                <w:rFonts w:hint="eastAsia" w:ascii="宋体" w:hAnsi="宋体" w:cs="宋体"/>
                <w:sz w:val="18"/>
                <w:szCs w:val="18"/>
              </w:rPr>
              <w:t xml:space="preserve">三级   </w:t>
            </w:r>
            <w:r>
              <w:rPr>
                <w:rFonts w:hint="default" w:ascii="宋体" w:hAnsi="宋体" w:cs="宋体"/>
                <w:sz w:val="18"/>
                <w:szCs w:val="18"/>
              </w:rPr>
              <w:t>4</w:t>
            </w:r>
            <w:r>
              <w:rPr>
                <w:rFonts w:hint="eastAsia" w:ascii="宋体" w:hAnsi="宋体" w:cs="宋体"/>
                <w:sz w:val="18"/>
                <w:szCs w:val="18"/>
              </w:rPr>
              <w:t xml:space="preserve">四级   </w:t>
            </w:r>
            <w:r>
              <w:rPr>
                <w:rFonts w:hint="default" w:ascii="宋体" w:hAnsi="宋体" w:cs="宋体"/>
                <w:sz w:val="18"/>
                <w:szCs w:val="18"/>
              </w:rPr>
              <w:t>5</w:t>
            </w:r>
            <w:r>
              <w:rPr>
                <w:rFonts w:hint="eastAsia" w:ascii="宋体" w:hAnsi="宋体" w:cs="宋体"/>
                <w:sz w:val="18"/>
                <w:szCs w:val="18"/>
              </w:rPr>
              <w:t xml:space="preserve">暂定   </w:t>
            </w:r>
            <w:r>
              <w:rPr>
                <w:rFonts w:hint="default" w:ascii="宋体" w:hAnsi="宋体" w:cs="宋体"/>
                <w:sz w:val="18"/>
                <w:szCs w:val="18"/>
              </w:rPr>
              <w:t>9</w:t>
            </w:r>
            <w:r>
              <w:rPr>
                <w:rFonts w:hint="eastAsia" w:ascii="宋体" w:hAnsi="宋体" w:cs="宋体"/>
                <w:sz w:val="18"/>
                <w:szCs w:val="18"/>
              </w:rPr>
              <w:t>其他</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黑体"/>
                <w:sz w:val="18"/>
                <w:szCs w:val="18"/>
              </w:rPr>
              <w:t xml:space="preserve">物业管理业企业资质等级  </w:t>
            </w:r>
            <w:r>
              <w:rPr>
                <w:rFonts w:hint="default" w:ascii="宋体" w:hAnsi="宋体" w:cs="黑体"/>
                <w:sz w:val="18"/>
                <w:szCs w:val="18"/>
              </w:rPr>
              <w:t xml:space="preserve">      </w:t>
            </w:r>
            <w:r>
              <w:rPr>
                <w:rFonts w:hint="eastAsia" w:ascii="宋体" w:hAnsi="宋体"/>
                <w:sz w:val="18"/>
                <w:szCs w:val="18"/>
              </w:rPr>
              <w:t xml:space="preserve">□   </w:t>
            </w:r>
            <w:r>
              <w:rPr>
                <w:rFonts w:hint="default" w:ascii="宋体" w:hAnsi="宋体" w:cs="宋体"/>
                <w:sz w:val="18"/>
                <w:szCs w:val="18"/>
              </w:rPr>
              <w:t>1</w:t>
            </w:r>
            <w:r>
              <w:rPr>
                <w:rFonts w:hint="eastAsia" w:ascii="宋体" w:hAnsi="宋体" w:cs="宋体"/>
                <w:sz w:val="18"/>
                <w:szCs w:val="18"/>
              </w:rPr>
              <w:t xml:space="preserve">一级   </w:t>
            </w:r>
            <w:r>
              <w:rPr>
                <w:rFonts w:hint="default" w:ascii="宋体" w:hAnsi="宋体" w:cs="宋体"/>
                <w:sz w:val="18"/>
                <w:szCs w:val="18"/>
              </w:rPr>
              <w:t>2</w:t>
            </w:r>
            <w:r>
              <w:rPr>
                <w:rFonts w:hint="eastAsia" w:ascii="宋体" w:hAnsi="宋体" w:cs="宋体"/>
                <w:sz w:val="18"/>
                <w:szCs w:val="18"/>
              </w:rPr>
              <w:t xml:space="preserve">二级   </w:t>
            </w:r>
            <w:r>
              <w:rPr>
                <w:rFonts w:hint="default" w:ascii="宋体" w:hAnsi="宋体" w:cs="宋体"/>
                <w:sz w:val="18"/>
                <w:szCs w:val="18"/>
              </w:rPr>
              <w:t>3</w:t>
            </w:r>
            <w:r>
              <w:rPr>
                <w:rFonts w:hint="eastAsia" w:ascii="宋体" w:hAnsi="宋体" w:cs="宋体"/>
                <w:sz w:val="18"/>
                <w:szCs w:val="18"/>
              </w:rPr>
              <w:t xml:space="preserve">三级   </w:t>
            </w:r>
            <w:r>
              <w:rPr>
                <w:rFonts w:hint="default"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批发和零售业、</w:t>
            </w:r>
            <w:r>
              <w:rPr>
                <w:rFonts w:hint="default" w:ascii="宋体" w:hAnsi="宋体"/>
                <w:sz w:val="18"/>
                <w:szCs w:val="18"/>
              </w:rPr>
              <w:t>住宿</w:t>
            </w:r>
            <w:r>
              <w:rPr>
                <w:rFonts w:hint="eastAsia" w:ascii="宋体" w:hAnsi="宋体"/>
                <w:sz w:val="18"/>
                <w:szCs w:val="18"/>
              </w:rPr>
              <w:t>和</w:t>
            </w:r>
            <w:r>
              <w:rPr>
                <w:rFonts w:hint="default"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90" w:firstLineChars="50"/>
              <w:textAlignment w:val="auto"/>
              <w:outlineLvl w:val="9"/>
              <w:rPr>
                <w:rFonts w:hint="default" w:ascii="宋体" w:hAnsi="宋体"/>
                <w:sz w:val="18"/>
                <w:szCs w:val="18"/>
              </w:rPr>
            </w:pPr>
            <w:r>
              <w:rPr>
                <w:rFonts w:hint="eastAsia" w:ascii="宋体" w:hAnsi="宋体"/>
                <w:sz w:val="18"/>
                <w:szCs w:val="18"/>
              </w:rPr>
              <w:t xml:space="preserve">1 独立门店     2 连锁总店(总部)  </w:t>
            </w:r>
            <w:r>
              <w:rPr>
                <w:rFonts w:hint="default" w:ascii="宋体" w:hAnsi="宋体"/>
                <w:sz w:val="18"/>
                <w:szCs w:val="18"/>
              </w:rPr>
              <w:t xml:space="preserve">  </w:t>
            </w:r>
            <w:r>
              <w:rPr>
                <w:rFonts w:hint="eastAsia" w:ascii="宋体" w:hAnsi="宋体"/>
                <w:sz w:val="18"/>
                <w:szCs w:val="18"/>
              </w:rPr>
              <w:t xml:space="preserve">3 连锁直营店    </w:t>
            </w:r>
            <w:r>
              <w:rPr>
                <w:rFonts w:hint="default" w:ascii="宋体" w:hAnsi="宋体"/>
                <w:sz w:val="18"/>
                <w:szCs w:val="18"/>
              </w:rPr>
              <w:t xml:space="preserve">  </w:t>
            </w:r>
            <w:r>
              <w:rPr>
                <w:rFonts w:hint="eastAsia" w:ascii="宋体" w:hAnsi="宋体"/>
                <w:sz w:val="18"/>
                <w:szCs w:val="18"/>
              </w:rPr>
              <w:t>4 连锁加盟店</w:t>
            </w:r>
            <w:r>
              <w:rPr>
                <w:rFonts w:hint="eastAsia"/>
              </w:rPr>
              <w:t xml:space="preserve"> </w:t>
            </w:r>
            <w:r>
              <w:rPr>
                <w:rFonts w:hint="default"/>
              </w:rPr>
              <w:t xml:space="preserve">    </w:t>
            </w:r>
            <w:r>
              <w:rPr>
                <w:rFonts w:hint="eastAsia" w:ascii="宋体" w:hAnsi="宋体"/>
                <w:sz w:val="18"/>
                <w:szCs w:val="18"/>
              </w:rPr>
              <w:t>9 其他</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hint="default"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 xml:space="preserve">零售业态（可多选，不超过3个）    □□□□ </w:t>
            </w:r>
            <w:r>
              <w:rPr>
                <w:rFonts w:hint="default" w:ascii="宋体" w:hAnsi="宋体"/>
                <w:sz w:val="18"/>
                <w:szCs w:val="18"/>
              </w:rPr>
              <w:t xml:space="preserve">  </w:t>
            </w:r>
            <w:r>
              <w:rPr>
                <w:rFonts w:hint="eastAsia" w:ascii="宋体" w:hAnsi="宋体"/>
                <w:sz w:val="18"/>
                <w:szCs w:val="18"/>
              </w:rPr>
              <w:t xml:space="preserve">□□□□ </w:t>
            </w:r>
            <w:r>
              <w:rPr>
                <w:rFonts w:hint="default" w:ascii="宋体" w:hAnsi="宋体"/>
                <w:sz w:val="18"/>
                <w:szCs w:val="18"/>
              </w:rPr>
              <w:t xml:space="preserve">  </w:t>
            </w:r>
            <w:r>
              <w:rPr>
                <w:rFonts w:hint="eastAsia" w:ascii="宋体" w:hAnsi="宋体"/>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b/>
                <w:sz w:val="18"/>
                <w:szCs w:val="18"/>
              </w:rPr>
            </w:pPr>
            <w:r>
              <w:rPr>
                <w:rFonts w:hint="eastAsia" w:ascii="宋体" w:hAnsi="宋体"/>
                <w:b/>
                <w:sz w:val="18"/>
                <w:szCs w:val="18"/>
              </w:rPr>
              <w:t>有店铺零售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81" w:leftChars="86" w:right="0"/>
              <w:textAlignment w:val="auto"/>
              <w:outlineLvl w:val="9"/>
              <w:rPr>
                <w:rFonts w:hint="default"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81" w:leftChars="86" w:right="0"/>
              <w:textAlignment w:val="auto"/>
              <w:outlineLvl w:val="9"/>
              <w:rPr>
                <w:rFonts w:hint="default"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line="80" w:lineRule="exact"/>
        <w:sectPr>
          <w:pgSz w:w="11906" w:h="16838"/>
          <w:pgMar w:top="1418" w:right="1247" w:bottom="1247" w:left="1247" w:header="851" w:footer="992" w:gutter="0"/>
          <w:pgNumType w:fmt="decimal"/>
          <w:cols w:space="720" w:num="1"/>
          <w:docGrid w:linePitch="312" w:charSpace="0"/>
        </w:sectPr>
      </w:pPr>
    </w:p>
    <w:p>
      <w:pPr>
        <w:spacing w:line="260" w:lineRule="exact"/>
        <w:ind w:left="-1277" w:leftChars="-608" w:right="-1331" w:rightChars="-634"/>
        <w:rPr>
          <w:rFonts w:hint="eastAsia" w:ascii="黑体" w:eastAsia="黑体"/>
          <w:b/>
          <w:sz w:val="28"/>
        </w:rPr>
      </w:pP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p>
      <w:pPr>
        <w:pStyle w:val="2"/>
        <w:rPr>
          <w:rFonts w:hint="default"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28"/>
          <w:szCs w:val="36"/>
          <w:lang w:val="en-US" w:eastAsia="zh-CN"/>
        </w:rPr>
      </w:pPr>
    </w:p>
    <w:p>
      <w:pPr>
        <w:pStyle w:val="2"/>
        <w:rPr>
          <w:rFonts w:hint="eastAsia" w:ascii="仿宋" w:hAnsi="仿宋" w:eastAsia="仿宋" w:cs="仿宋"/>
          <w:sz w:val="28"/>
          <w:szCs w:val="36"/>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宝安区各街道经科办联系方式</w:t>
      </w:r>
    </w:p>
    <w:tbl>
      <w:tblPr>
        <w:tblStyle w:val="5"/>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9"/>
        <w:gridCol w:w="2435"/>
        <w:gridCol w:w="1424"/>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16" w:hRule="exact"/>
          <w:tblHeader/>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单位名称</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联系人</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联系电话</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
                <w:bCs/>
                <w:color w:val="000000"/>
                <w:kern w:val="0"/>
                <w:sz w:val="24"/>
                <w:szCs w:val="24"/>
                <w:lang w:val="en-US"/>
              </w:rPr>
            </w:pPr>
            <w:r>
              <w:rPr>
                <w:rFonts w:hint="eastAsia" w:ascii="仿宋" w:hAnsi="仿宋" w:eastAsia="仿宋" w:cs="仿宋"/>
                <w:b/>
                <w:bCs/>
                <w:color w:val="000000"/>
                <w:kern w:val="0"/>
                <w:sz w:val="24"/>
                <w:szCs w:val="24"/>
                <w:lang w:val="en-US" w:eastAsia="zh-CN" w:bidi="ar"/>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新安街道经科办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黄先生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29307361</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宝安区新安街道办事处宝民一路202-8号415室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李小姐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23496032</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朱小姐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23496030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西乡街道经科办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刘先生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27933303</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宝安区宝民二路108号西乡街道办事处812室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赵小姐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27932051</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航城街道经科办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张先生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85905761</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宝安区凯城二路19号航城街道办事处408室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吴小姐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85905779</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福永街道经科办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郭小姐-工业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27393903</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宝安区福永街道经济科技办201和211室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周小姐-商业、服务业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27397690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谢先生-建筑业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27392750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88" w:hRule="exact"/>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福海街道经科办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翟先生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85900310</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宝安区福海街道桥和路66号三号楼经济科技办公室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沙井街道经科办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陈小姐、陈先生-工业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23701975</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宝安区新沙路488号沙井街道办事处406办公室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赖先生、潘小姐-工业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27200677</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孙小姐、赖小姐-工业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23713143</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曹小姐-商业、服务业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23720048</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林小姐-商业、服务业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23724697</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陈小姐-商业、服务业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27210521</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新桥街道经科办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27200730</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宝安区新桥街道企安路5号司法劳动大楼5楼502室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曾小姐-工业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27727091</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陈小姐-商业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23708244</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梁先生-服务业</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27207850</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松岗街道经科办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熊先生</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27093506</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宝安区松岗街道办事处409室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exact"/>
          <w:jc w:val="center"/>
        </w:trPr>
        <w:tc>
          <w:tcPr>
            <w:tcW w:w="1779"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燕罗街道经科办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钟小姐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27086917</w:t>
            </w:r>
          </w:p>
        </w:tc>
        <w:tc>
          <w:tcPr>
            <w:tcW w:w="3520"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宝安区燕罗街道燕川社区兴达路1号综合楼208室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779"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石岩街道经科办</w:t>
            </w: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曾小姐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27762422</w:t>
            </w:r>
          </w:p>
        </w:tc>
        <w:tc>
          <w:tcPr>
            <w:tcW w:w="3520" w:type="dxa"/>
            <w:vMerge w:val="restart"/>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宝安区石岩街道同富裕工业区执法大楼3号楼2楼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exact"/>
          <w:jc w:val="center"/>
        </w:trPr>
        <w:tc>
          <w:tcPr>
            <w:tcW w:w="1779"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435"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刘小姐</w:t>
            </w:r>
          </w:p>
        </w:tc>
        <w:tc>
          <w:tcPr>
            <w:tcW w:w="1424" w:type="dxa"/>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bidi="ar"/>
              </w:rPr>
              <w:t>27225085</w:t>
            </w:r>
          </w:p>
        </w:tc>
        <w:tc>
          <w:tcPr>
            <w:tcW w:w="3520" w:type="dxa"/>
            <w:vMerge w:val="continue"/>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Pr>
        <w:pStyle w:val="2"/>
        <w:jc w:val="both"/>
        <w:rPr>
          <w:rFonts w:hint="default" w:ascii="仿宋" w:hAnsi="仿宋" w:eastAsia="仿宋" w:cs="仿宋"/>
          <w:b/>
          <w:bCs/>
          <w:sz w:val="28"/>
          <w:szCs w:val="28"/>
          <w:lang w:val="en-US" w:eastAsia="zh-CN"/>
        </w:rPr>
      </w:pPr>
    </w:p>
    <w:p>
      <w:pPr>
        <w:pStyle w:val="2"/>
        <w:jc w:val="both"/>
        <w:rPr>
          <w:rFonts w:hint="default" w:ascii="仿宋" w:hAnsi="仿宋" w:eastAsia="仿宋" w:cs="仿宋"/>
          <w:b/>
          <w:bCs/>
          <w:sz w:val="28"/>
          <w:szCs w:val="28"/>
          <w:lang w:val="en-US" w:eastAsia="zh-CN"/>
        </w:rPr>
        <w:sectPr>
          <w:pgSz w:w="11906" w:h="16838"/>
          <w:pgMar w:top="1440" w:right="1800" w:bottom="1440" w:left="1800" w:header="851" w:footer="992" w:gutter="0"/>
          <w:cols w:space="425" w:num="1"/>
          <w:docGrid w:type="lines" w:linePitch="312" w:charSpace="0"/>
        </w:sectPr>
      </w:pPr>
    </w:p>
    <w:p>
      <w:pPr>
        <w:pStyle w:val="2"/>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附件4：</w:t>
      </w:r>
    </w:p>
    <w:p>
      <w:pPr>
        <w:pStyle w:val="2"/>
        <w:jc w:val="center"/>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深圳市各区申报“四上”企业申报时间</w:t>
      </w:r>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464"/>
        <w:gridCol w:w="412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tblHeader/>
          <w:jc w:val="center"/>
        </w:trPr>
        <w:tc>
          <w:tcPr>
            <w:tcW w:w="1464" w:type="dxa"/>
            <w:vMerge w:val="restart"/>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r>
              <w:rPr>
                <w:rFonts w:hint="eastAsia" w:ascii="仿宋" w:hAnsi="仿宋" w:eastAsia="仿宋" w:cs="仿宋"/>
                <w:b/>
                <w:bCs/>
                <w:sz w:val="24"/>
                <w:szCs w:val="24"/>
                <w:lang w:val="en-US" w:eastAsia="zh-CN"/>
              </w:rPr>
              <w:t>所属区域</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rPr>
            </w:pPr>
            <w:r>
              <w:rPr>
                <w:rFonts w:hint="eastAsia" w:ascii="仿宋" w:hAnsi="仿宋" w:eastAsia="仿宋" w:cs="仿宋"/>
                <w:b/>
                <w:bCs/>
                <w:i w:val="0"/>
                <w:caps w:val="0"/>
                <w:color w:val="333333"/>
                <w:spacing w:val="8"/>
                <w:kern w:val="0"/>
                <w:sz w:val="24"/>
                <w:szCs w:val="24"/>
                <w:lang w:val="en-US" w:eastAsia="zh-CN"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tblHeader/>
          <w:jc w:val="center"/>
        </w:trPr>
        <w:tc>
          <w:tcPr>
            <w:tcW w:w="1464" w:type="dxa"/>
            <w:vMerge w:val="continue"/>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宝安区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b w:val="0"/>
                <w:bCs w:val="0"/>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w:t>
            </w:r>
            <w:r>
              <w:rPr>
                <w:rFonts w:hint="eastAsia" w:ascii="仿宋" w:hAnsi="仿宋" w:eastAsia="仿宋" w:cs="仿宋"/>
                <w:b w:val="0"/>
                <w:bCs w:val="0"/>
                <w:i w:val="0"/>
                <w:caps w:val="0"/>
                <w:color w:val="333333"/>
                <w:spacing w:val="8"/>
                <w:kern w:val="0"/>
                <w:sz w:val="24"/>
                <w:szCs w:val="24"/>
                <w:lang w:val="en-US" w:eastAsia="zh-CN" w:bidi="ar"/>
              </w:rPr>
              <w:t>2020年11月18日前；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福田区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第一批年度审核。2020年11月20日前，完成第一批拟纳入及主要信息发生变更的年报调查单位的申报审核工作。9月30日前已经达规的单位必须在第一批年度审核中完成申请。（专业变更需纳入单位只在第一批）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kern w:val="0"/>
                <w:sz w:val="24"/>
                <w:szCs w:val="24"/>
                <w:lang w:val="en-US" w:eastAsia="zh-CN" w:bidi="ar"/>
              </w:rPr>
            </w:pPr>
            <w:r>
              <w:rPr>
                <w:rFonts w:hint="eastAsia" w:ascii="仿宋" w:hAnsi="仿宋" w:eastAsia="仿宋" w:cs="仿宋"/>
                <w:i w:val="0"/>
                <w:caps w:val="0"/>
                <w:color w:val="333333"/>
                <w:spacing w:val="8"/>
                <w:kern w:val="0"/>
                <w:sz w:val="24"/>
                <w:szCs w:val="24"/>
                <w:lang w:val="en-US" w:eastAsia="zh-CN" w:bidi="ar"/>
              </w:rPr>
              <w:t>第二批年度审核。2021年1月4日前，在11月定报调查单位库的基础上，补充上报“四下升四上”及新开业的年报调查单位。第二批年度审核仅受理9月30日以后达规单位。</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年度审核不含建筑业、房地产和其他有5000万以上在建项目法人单位（按月度审批入库）</w:t>
            </w:r>
          </w:p>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工业、批发和零售业、住宿和餐饮业、服务业单位要求申报时必须已达规模（限额）标准。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龙岗区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kern w:val="0"/>
                <w:sz w:val="24"/>
                <w:szCs w:val="24"/>
                <w:lang w:val="en-US" w:eastAsia="zh-CN" w:bidi="ar"/>
              </w:rPr>
              <w:t>第二批2020年12月25日前；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龙华区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第一批年度审核2020年11月20日前，完成第一批拟纳入、退出以及主要信息发生变更的年报调查单位的申报审核。</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第二批年度审核</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2021年1月5日前，补充上报“四下升四上”及新开业年报调查单位。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罗湖区</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2020年6月至12月；每月开展常态化核实工作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坪山区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南山区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第一批2020年11月23日前；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第二批2021年1月6日前；</w:t>
            </w:r>
          </w:p>
        </w:tc>
      </w:tr>
    </w:tbl>
    <w:p>
      <w:pPr>
        <w:pStyle w:val="2"/>
        <w:jc w:val="center"/>
        <w:rPr>
          <w:rFonts w:hint="default" w:ascii="仿宋" w:hAnsi="仿宋" w:eastAsia="仿宋" w:cs="仿宋"/>
          <w:b w:val="0"/>
          <w:bCs w:val="0"/>
          <w:sz w:val="32"/>
          <w:szCs w:val="40"/>
          <w:lang w:val="en-US" w:eastAsia="zh-CN"/>
        </w:rPr>
        <w:sectPr>
          <w:pgSz w:w="11906" w:h="16838"/>
          <w:pgMar w:top="1440" w:right="1800" w:bottom="1440" w:left="1800" w:header="851" w:footer="992" w:gutter="0"/>
          <w:cols w:space="425" w:num="1"/>
          <w:docGrid w:type="lines" w:linePitch="312" w:charSpace="0"/>
        </w:sectPr>
      </w:pPr>
    </w:p>
    <w:p>
      <w:pPr>
        <w:pStyle w:val="2"/>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附件5：</w:t>
      </w:r>
    </w:p>
    <w:p>
      <w:pPr>
        <w:pStyle w:val="2"/>
        <w:jc w:val="cente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深圳市及各区“四上”企业补贴标准</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（各区政策或有调整，此信息仅供参考，具体以各区官方反馈信息为准）</w:t>
      </w:r>
    </w:p>
    <w:tbl>
      <w:tblPr>
        <w:tblStyle w:val="4"/>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653"/>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tblHeader/>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所属区域</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四上企业补贴政策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深圳市</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4"/>
              </w:numPr>
              <w:suppressLineNumbers w:val="0"/>
              <w:wordWrap w:val="0"/>
              <w:spacing w:before="0" w:beforeAutospacing="0" w:after="0" w:afterAutospacing="0"/>
              <w:ind w:left="0" w:right="0" w:firstLine="0"/>
              <w:jc w:val="left"/>
              <w:rPr>
                <w:rFonts w:hint="eastAsia"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对首次上规纳统的工业企业，市级财政资金一次性奖励10万元，各区根据情况指定相应的奖励措施；</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首次上规纳统的工业企业的总经理及高管参加市中小企业服务署企业家培育工程企业家研修班的，在已有补贴的基础上再增加1万元补贴；</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首次上规纳统工业企业的中高层管理人员和专业技术人员参加市中小企业服务署产业紧缺人才培训计划各类培训班，在原招生规定每企业每班最多允许3人报名的基础上放宽到5人；</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市民营及中小企发展专项资金小微企业“专精特新”培育资助项目对已纳统企业给予加分支持；</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符合条件的首次上规纳统工业企业有限进入中小微企业银行贷款风险补偿资金支持对象；</w:t>
            </w:r>
          </w:p>
          <w:p>
            <w:pPr>
              <w:keepNext w:val="0"/>
              <w:keepLines w:val="0"/>
              <w:widowControl/>
              <w:numPr>
                <w:ilvl w:val="0"/>
                <w:numId w:val="4"/>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对营收入超过2000万但无法通过升规审查的中小型企业进行深入研究，出台针对性的扶持措施。</w:t>
            </w:r>
          </w:p>
          <w:p>
            <w:pPr>
              <w:keepNext w:val="0"/>
              <w:keepLines w:val="0"/>
              <w:widowControl/>
              <w:numPr>
                <w:ilvl w:val="0"/>
                <w:numId w:val="0"/>
              </w:numPr>
              <w:suppressLineNumbers w:val="0"/>
              <w:wordWrap w:val="0"/>
              <w:spacing w:before="0" w:beforeAutospacing="0" w:after="0" w:afterAutospacing="0"/>
              <w:ind w:left="0" w:leftChars="0" w:right="0" w:rightChars="0"/>
              <w:jc w:val="left"/>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备注：一定是工业企业、在本地由工厂、再统计局系统中满足“小升规”的条件。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宝安区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注册地在宝安区、申报企业为宝安区纳统的企业给予10万元的一次性奖励；注册地在宝安区，国家高新企业，奖励30万元。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南山区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lang w:val="en-US" w:eastAsia="zh-CN"/>
              </w:rPr>
              <w:t>注册地在南山区，申报企业为在南山区纳统的企业，给予10-50万元一次性奖励（零售、批发、餐饮-10万；服务业-规模2000万以上为20万、规模2亿以上为50万；工业-在本地有工厂20万；房地产-要求有开发项目但不限规模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b w:val="0"/>
                <w:bCs/>
                <w:i w:val="0"/>
                <w:caps w:val="0"/>
                <w:color w:val="333333"/>
                <w:spacing w:val="8"/>
                <w:kern w:val="2"/>
                <w:sz w:val="24"/>
                <w:szCs w:val="24"/>
                <w:lang w:val="en-US" w:eastAsia="zh-CN" w:bidi="ar-SA"/>
              </w:rPr>
            </w:pPr>
            <w:r>
              <w:rPr>
                <w:rStyle w:val="7"/>
                <w:rFonts w:hint="eastAsia" w:ascii="仿宋" w:hAnsi="仿宋" w:eastAsia="仿宋" w:cs="仿宋"/>
                <w:b/>
                <w:bCs w:val="0"/>
                <w:i w:val="0"/>
                <w:caps w:val="0"/>
                <w:color w:val="333333"/>
                <w:spacing w:val="8"/>
                <w:kern w:val="0"/>
                <w:sz w:val="24"/>
                <w:szCs w:val="24"/>
                <w:lang w:val="en-US" w:eastAsia="zh-CN" w:bidi="ar"/>
              </w:rPr>
              <w:t>福田区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仿宋" w:hAnsi="仿宋" w:eastAsia="仿宋" w:cs="仿宋"/>
                <w:b w:val="0"/>
                <w:bCs/>
                <w:i w:val="0"/>
                <w:caps w:val="0"/>
                <w:color w:val="333333"/>
                <w:spacing w:val="8"/>
                <w:kern w:val="2"/>
                <w:sz w:val="24"/>
                <w:szCs w:val="24"/>
                <w:lang w:val="en-US" w:eastAsia="zh-CN" w:bidi="ar-SA"/>
              </w:rPr>
            </w:pPr>
            <w:r>
              <w:rPr>
                <w:rFonts w:hint="eastAsia" w:ascii="仿宋" w:hAnsi="仿宋" w:eastAsia="仿宋" w:cs="仿宋"/>
                <w:b w:val="0"/>
                <w:bCs/>
                <w:i w:val="0"/>
                <w:caps w:val="0"/>
                <w:color w:val="333333"/>
                <w:spacing w:val="8"/>
                <w:sz w:val="24"/>
                <w:szCs w:val="24"/>
                <w:lang w:val="en-US" w:eastAsia="zh-CN"/>
              </w:rPr>
              <w:t>注册地在福田区、申报企业为在福田区纳统的企业，给予10万元的一次性奖励。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i w:val="0"/>
                <w:caps w:val="0"/>
                <w:color w:val="333333"/>
                <w:spacing w:val="8"/>
                <w:kern w:val="2"/>
                <w:sz w:val="24"/>
                <w:szCs w:val="24"/>
                <w:lang w:val="en-US" w:eastAsia="zh-CN" w:bidi="ar-SA"/>
              </w:rPr>
            </w:pPr>
            <w:r>
              <w:rPr>
                <w:rStyle w:val="7"/>
                <w:rFonts w:hint="eastAsia" w:ascii="仿宋" w:hAnsi="仿宋" w:eastAsia="仿宋" w:cs="仿宋"/>
                <w:i w:val="0"/>
                <w:caps w:val="0"/>
                <w:color w:val="333333"/>
                <w:spacing w:val="8"/>
                <w:kern w:val="0"/>
                <w:sz w:val="24"/>
                <w:szCs w:val="24"/>
                <w:lang w:val="en-US" w:eastAsia="zh-CN" w:bidi="ar"/>
              </w:rPr>
              <w:t>龙岗区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eastAsia" w:ascii="仿宋" w:hAnsi="仿宋" w:eastAsia="仿宋" w:cs="仿宋"/>
                <w:i w:val="0"/>
                <w:caps w:val="0"/>
                <w:color w:val="333333"/>
                <w:spacing w:val="8"/>
                <w:kern w:val="2"/>
                <w:sz w:val="24"/>
                <w:szCs w:val="24"/>
                <w:lang w:val="en-US" w:eastAsia="zh-CN" w:bidi="ar-SA"/>
              </w:rPr>
            </w:pPr>
            <w:r>
              <w:rPr>
                <w:rFonts w:hint="eastAsia" w:ascii="仿宋" w:hAnsi="仿宋" w:eastAsia="仿宋" w:cs="仿宋"/>
                <w:i w:val="0"/>
                <w:caps w:val="0"/>
                <w:color w:val="333333"/>
                <w:spacing w:val="8"/>
                <w:sz w:val="24"/>
                <w:szCs w:val="24"/>
                <w:lang w:val="en-US" w:eastAsia="zh-CN"/>
              </w:rPr>
              <w:t>注册地在龙岗区、申报企业为在龙岗区纳统的企业，给予20万元一次性奖励。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Style w:val="7"/>
                <w:rFonts w:hint="default" w:ascii="仿宋" w:hAnsi="仿宋" w:eastAsia="仿宋" w:cs="仿宋"/>
                <w:i w:val="0"/>
                <w:caps w:val="0"/>
                <w:color w:val="333333"/>
                <w:spacing w:val="8"/>
                <w:kern w:val="0"/>
                <w:sz w:val="24"/>
                <w:szCs w:val="24"/>
                <w:lang w:val="en-US" w:eastAsia="zh-CN" w:bidi="ar"/>
              </w:rPr>
            </w:pPr>
            <w:r>
              <w:rPr>
                <w:rStyle w:val="7"/>
                <w:rFonts w:hint="eastAsia" w:ascii="仿宋" w:hAnsi="仿宋" w:eastAsia="仿宋" w:cs="仿宋"/>
                <w:i w:val="0"/>
                <w:caps w:val="0"/>
                <w:color w:val="333333"/>
                <w:spacing w:val="8"/>
                <w:kern w:val="0"/>
                <w:sz w:val="24"/>
                <w:szCs w:val="24"/>
                <w:lang w:val="en-US" w:eastAsia="zh-CN" w:bidi="ar"/>
              </w:rPr>
              <w:t>光明区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注册地、纳统地为光明区，给予10万元的一次性奖励。</w:t>
            </w:r>
          </w:p>
        </w:tc>
      </w:tr>
    </w:tbl>
    <w:p>
      <w:pPr>
        <w:pStyle w:val="2"/>
        <w:jc w:val="both"/>
        <w:rPr>
          <w:rFonts w:hint="default" w:ascii="仿宋" w:hAnsi="仿宋" w:eastAsia="仿宋" w:cs="仿宋"/>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662FE"/>
    <w:multiLevelType w:val="singleLevel"/>
    <w:tmpl w:val="9FF662FE"/>
    <w:lvl w:ilvl="0" w:tentative="0">
      <w:start w:val="1"/>
      <w:numFmt w:val="decimal"/>
      <w:lvlText w:val="%1."/>
      <w:lvlJc w:val="left"/>
      <w:pPr>
        <w:tabs>
          <w:tab w:val="left" w:pos="312"/>
        </w:tabs>
      </w:pPr>
    </w:lvl>
  </w:abstractNum>
  <w:abstractNum w:abstractNumId="1">
    <w:nsid w:val="BADA432A"/>
    <w:multiLevelType w:val="singleLevel"/>
    <w:tmpl w:val="BADA432A"/>
    <w:lvl w:ilvl="0" w:tentative="0">
      <w:start w:val="1"/>
      <w:numFmt w:val="chineseCounting"/>
      <w:suff w:val="nothing"/>
      <w:lvlText w:val="%1、"/>
      <w:lvlJc w:val="left"/>
      <w:rPr>
        <w:rFonts w:hint="eastAsia"/>
      </w:rPr>
    </w:lvl>
  </w:abstractNum>
  <w:abstractNum w:abstractNumId="2">
    <w:nsid w:val="CA15AA8A"/>
    <w:multiLevelType w:val="singleLevel"/>
    <w:tmpl w:val="CA15AA8A"/>
    <w:lvl w:ilvl="0" w:tentative="0">
      <w:start w:val="1"/>
      <w:numFmt w:val="decimal"/>
      <w:suff w:val="nothing"/>
      <w:lvlText w:val="%1、"/>
      <w:lvlJc w:val="left"/>
      <w:pPr>
        <w:ind w:left="560" w:leftChars="0" w:firstLine="0" w:firstLineChars="0"/>
      </w:pPr>
    </w:lvl>
  </w:abstractNum>
  <w:abstractNum w:abstractNumId="3">
    <w:nsid w:val="DC28F338"/>
    <w:multiLevelType w:val="singleLevel"/>
    <w:tmpl w:val="DC28F338"/>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C78A6"/>
    <w:rsid w:val="082C78A6"/>
    <w:rsid w:val="353014AD"/>
    <w:rsid w:val="49C52C60"/>
    <w:rsid w:val="7BB9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Emphasis"/>
    <w:basedOn w:val="6"/>
    <w:qFormat/>
    <w:uiPriority w:val="0"/>
  </w:style>
  <w:style w:type="character" w:styleId="10">
    <w:name w:val="Hyperlink"/>
    <w:basedOn w:val="6"/>
    <w:uiPriority w:val="0"/>
    <w:rPr>
      <w:color w:val="0000FF"/>
      <w:u w:val="none"/>
    </w:rPr>
  </w:style>
  <w:style w:type="character" w:customStyle="1" w:styleId="11">
    <w:name w:val="hover29"/>
    <w:basedOn w:val="6"/>
    <w:uiPriority w:val="0"/>
  </w:style>
  <w:style w:type="character" w:customStyle="1" w:styleId="12">
    <w:name w:val="bsharetext"/>
    <w:basedOn w:val="6"/>
    <w:uiPriority w:val="0"/>
  </w:style>
  <w:style w:type="character" w:customStyle="1" w:styleId="13">
    <w:name w:val="bg"/>
    <w:basedOn w:val="6"/>
    <w:uiPriority w:val="0"/>
    <w:rPr>
      <w:color w:val="FFFFFF"/>
      <w:shd w:val="clear" w:fill="3D7FCA"/>
    </w:rPr>
  </w:style>
  <w:style w:type="character" w:customStyle="1" w:styleId="14">
    <w:name w:val="hover20"/>
    <w:basedOn w:val="6"/>
    <w:uiPriority w:val="0"/>
    <w:rPr>
      <w:shd w:val="clear" w:fill="DADADA"/>
    </w:rPr>
  </w:style>
  <w:style w:type="character" w:customStyle="1" w:styleId="15">
    <w:name w:val="hover21"/>
    <w:basedOn w:val="6"/>
    <w:uiPriority w:val="0"/>
    <w:rPr>
      <w:color w:val="FFFFFF"/>
      <w:shd w:val="clear" w:fill="59CF00"/>
    </w:rPr>
  </w:style>
  <w:style w:type="character" w:customStyle="1" w:styleId="16">
    <w:name w:val="hover22"/>
    <w:basedOn w:val="6"/>
    <w:uiPriority w:val="0"/>
    <w:rPr>
      <w:color w:val="FFFFFF"/>
      <w:shd w:val="clear" w:fill="0067CC"/>
    </w:rPr>
  </w:style>
  <w:style w:type="character" w:customStyle="1" w:styleId="17">
    <w:name w:val="hover23"/>
    <w:basedOn w:val="6"/>
    <w:uiPriority w:val="0"/>
    <w:rPr>
      <w:shd w:val="clear" w:fill="47AD68"/>
    </w:rPr>
  </w:style>
  <w:style w:type="character" w:customStyle="1" w:styleId="18">
    <w:name w:val="hover24"/>
    <w:basedOn w:val="6"/>
    <w:uiPriority w:val="0"/>
    <w:rPr>
      <w:color w:val="FFFFFF"/>
      <w:shd w:val="clear" w:fill="E04A2B"/>
    </w:rPr>
  </w:style>
  <w:style w:type="character" w:customStyle="1" w:styleId="19">
    <w:name w:val="hover25"/>
    <w:basedOn w:val="6"/>
    <w:uiPriority w:val="0"/>
    <w:rPr>
      <w:shd w:val="clear" w:fill="47AD68"/>
    </w:rPr>
  </w:style>
  <w:style w:type="character" w:customStyle="1" w:styleId="20">
    <w:name w:val="hover26"/>
    <w:basedOn w:val="6"/>
    <w:uiPriority w:val="0"/>
    <w:rPr>
      <w:shd w:val="clear" w:fill="970815"/>
    </w:rPr>
  </w:style>
  <w:style w:type="character" w:customStyle="1" w:styleId="21">
    <w:name w:val="number"/>
    <w:basedOn w:val="6"/>
    <w:uiPriority w:val="0"/>
  </w:style>
  <w:style w:type="character" w:customStyle="1" w:styleId="22">
    <w:name w:val="name"/>
    <w:basedOn w:val="6"/>
    <w:uiPriority w:val="0"/>
    <w:rPr>
      <w:bdr w:val="none" w:color="auto" w:sz="0" w:space="0"/>
    </w:rPr>
  </w:style>
  <w:style w:type="character" w:customStyle="1" w:styleId="23">
    <w:name w:val="bn-arrows-right"/>
    <w:basedOn w:val="6"/>
    <w:uiPriority w:val="0"/>
  </w:style>
  <w:style w:type="character" w:customStyle="1" w:styleId="24">
    <w:name w:val="hover"/>
    <w:basedOn w:val="6"/>
    <w:uiPriority w:val="0"/>
    <w:rPr>
      <w:color w:val="FFFFFF"/>
      <w:shd w:val="clear" w:fill="59CF00"/>
    </w:rPr>
  </w:style>
  <w:style w:type="character" w:customStyle="1" w:styleId="25">
    <w:name w:val="hover1"/>
    <w:basedOn w:val="6"/>
    <w:uiPriority w:val="0"/>
    <w:rPr>
      <w:color w:val="FFFFFF"/>
      <w:shd w:val="clear" w:fill="0067CC"/>
    </w:rPr>
  </w:style>
  <w:style w:type="character" w:customStyle="1" w:styleId="26">
    <w:name w:val="hover2"/>
    <w:basedOn w:val="6"/>
    <w:uiPriority w:val="0"/>
    <w:rPr>
      <w:shd w:val="clear" w:fill="47AD68"/>
    </w:rPr>
  </w:style>
  <w:style w:type="character" w:customStyle="1" w:styleId="27">
    <w:name w:val="hover3"/>
    <w:basedOn w:val="6"/>
    <w:uiPriority w:val="0"/>
    <w:rPr>
      <w:color w:val="FFFFFF"/>
      <w:shd w:val="clear" w:fill="E04A2B"/>
    </w:rPr>
  </w:style>
  <w:style w:type="character" w:customStyle="1" w:styleId="28">
    <w:name w:val="hover4"/>
    <w:basedOn w:val="6"/>
    <w:uiPriority w:val="0"/>
    <w:rPr>
      <w:shd w:val="clear" w:fill="47AD68"/>
    </w:rPr>
  </w:style>
  <w:style w:type="character" w:customStyle="1" w:styleId="29">
    <w:name w:val="hover5"/>
    <w:basedOn w:val="6"/>
    <w:uiPriority w:val="0"/>
    <w:rPr>
      <w:shd w:val="clear" w:fill="970815"/>
    </w:rPr>
  </w:style>
  <w:style w:type="character" w:customStyle="1" w:styleId="30">
    <w:name w:val="hover6"/>
    <w:basedOn w:val="6"/>
    <w:uiPriority w:val="0"/>
    <w:rPr>
      <w:shd w:val="clear" w:fill="DADADA"/>
    </w:rPr>
  </w:style>
  <w:style w:type="character" w:customStyle="1" w:styleId="31">
    <w:name w:val="hover27"/>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2020-11-09T04:03:00Z</dcterms:created>
  <dc:creator>徐萌萌</dc:creator>
  <cp:lastModifiedBy>徐萌萌</cp:lastModifiedBy>
  <dcterms:modified xsi:type="dcterms:W3CDTF">2020-11-09T08:02:24Z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